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customXml/itemProps16.xml" ContentType="application/vnd.openxmlformats-officedocument.customXmlProperties+xml"/>
  <Override PartName="/customXml/itemProps11.xml" ContentType="application/vnd.openxmlformats-officedocument.customXmlProperties+xml"/>
  <Override PartName="/customXml/itemProps29.xml" ContentType="application/vnd.openxmlformats-officedocument.customXmlProperties+xml"/>
  <Override PartName="/customXml/itemProps25.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customXml/itemProps17.xml" ContentType="application/vnd.openxmlformats-officedocument.customXmlProperties+xml"/>
  <Override PartName="/word/settings.xml" ContentType="application/vnd.openxmlformats-officedocument.wordprocessingml.settings+xml"/>
  <Override PartName="/customXml/itemProps6.xml" ContentType="application/vnd.openxmlformats-officedocument.customXmlProperties+xml"/>
  <Override PartName="/customXml/itemProps32.xml" ContentType="application/vnd.openxmlformats-officedocument.customXmlProperties+xml"/>
  <Override PartName="/customXml/itemProps15.xml" ContentType="application/vnd.openxmlformats-officedocument.customXmlProperties+xml"/>
  <Override PartName="/customXml/itemProps34.xml" ContentType="application/vnd.openxmlformats-officedocument.customXmlProperties+xml"/>
  <Override PartName="/customXml/itemProps21.xml" ContentType="application/vnd.openxmlformats-officedocument.customXmlProperties+xml"/>
  <Override PartName="/customXml/itemProps28.xml" ContentType="application/vnd.openxmlformats-officedocument.customXmlProperties+xml"/>
  <Override PartName="/customXml/itemProps12.xml" ContentType="application/vnd.openxmlformats-officedocument.customXmlProperties+xml"/>
  <Override PartName="/word/document.xml" ContentType="application/vnd.openxmlformats-officedocument.wordprocessingml.document.main+xml"/>
  <Override PartName="/customXml/itemProps24.xml" ContentType="application/vnd.openxmlformats-officedocument.customXmlProperties+xml"/>
  <Override PartName="/customXml/itemProps1.xml" ContentType="application/vnd.openxmlformats-officedocument.customXmlProperties+xml"/>
  <Override PartName="/word/footer2.xml" ContentType="application/vnd.openxmlformats-officedocument.wordprocessingml.footer+xml"/>
  <Override PartName="/customXml/itemProps9.xml" ContentType="application/vnd.openxmlformats-officedocument.customXmlProperties+xml"/>
  <Override PartName="/customXml/itemProps20.xml" ContentType="application/vnd.openxmlformats-officedocument.customXmlProperties+xml"/>
  <Override PartName="/customXml/itemProps5.xml" ContentType="application/vnd.openxmlformats-officedocument.customXmlProperties+xml"/>
  <Override PartName="/customXml/itemProps3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7.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22.xml" ContentType="application/vnd.openxmlformats-officedocument.customXmlProperties+xml"/>
  <Override PartName="/customXml/itemProps14.xml" ContentType="application/vnd.openxmlformats-officedocument.customXmlProperties+xml"/>
  <Override PartName="/docProps/core.xml" ContentType="application/vnd.openxmlformats-package.core-properties+xml"/>
  <Override PartName="/customXml/itemProps19.xml" ContentType="application/vnd.openxmlformats-officedocument.customXmlProperties+xml"/>
  <Override PartName="/customXml/itemProps30.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customXml/itemProps23.xml" ContentType="application/vnd.openxmlformats-officedocument.customXmlProperties+xml"/>
  <Override PartName="/customXml/itemProps13.xml" ContentType="application/vnd.openxmlformats-officedocument.customXmlProperties+xml"/>
  <Override PartName="/customXml/itemProps26.xml" ContentType="application/vnd.openxmlformats-officedocument.customXmlProperties+xml"/>
  <Override PartName="/customXml/itemProps18.xml" ContentType="application/vnd.openxmlformats-officedocument.customXmlProperties+xml"/>
  <Override PartName="/customXml/itemProps31.xml" ContentType="application/vnd.openxmlformats-officedocument.customXmlProperties+xml"/>
  <Override PartName="/customXml/itemProps3.xml" ContentType="application/vnd.openxmlformats-officedocument.customXmlProperties+xml"/>
  <Override PartName="/customXml/itemProps35.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center"/>
        <w:rPr>
          <w:rFonts w:ascii="Times New Roman" w:hAnsi="Times New Roman"/>
          <w:b/>
          <w:bCs/>
          <w:caps/>
          <w:sz w:val="36"/>
          <w:szCs w:val="36"/>
        </w:rPr>
      </w:pPr>
      <w:r>
        <w:rPr>
          <w:rFonts w:ascii="Times New Roman" w:cs="Times New Roman" w:eastAsia="SimSun" w:hAnsi="Times New Roman" w:hint="default"/>
          <w:b/>
          <w:bCs/>
          <w:i w:val="false"/>
          <w:iCs w:val="false"/>
          <w:caps/>
          <w:color w:val="auto"/>
          <w:sz w:val="36"/>
          <w:szCs w:val="36"/>
          <w:highlight w:val="none"/>
          <w:vertAlign w:val="baseline"/>
          <w:em w:val="none"/>
          <w:lang w:val="en-US" w:eastAsia="zh-CN"/>
        </w:rPr>
        <w:t>Nutritional Composition of Fresh and Damaged Tomato (</w:t>
      </w:r>
      <w:r>
        <w:rPr>
          <w:rFonts w:ascii="Times New Roman" w:cs="Times New Roman" w:eastAsia="SimSun" w:hAnsi="Times New Roman" w:hint="default"/>
          <w:b/>
          <w:bCs/>
          <w:i/>
          <w:iCs/>
          <w:caps/>
          <w:color w:val="auto"/>
          <w:sz w:val="36"/>
          <w:szCs w:val="36"/>
          <w:highlight w:val="none"/>
          <w:vertAlign w:val="baseline"/>
          <w:em w:val="none"/>
          <w:lang w:val="en-US" w:eastAsia="zh-CN"/>
        </w:rPr>
        <w:t>Solanum</w:t>
      </w:r>
      <w:r>
        <w:rPr>
          <w:rFonts w:ascii="Times New Roman" w:cs="Times New Roman" w:eastAsia="SimSun" w:hAnsi="Times New Roman" w:hint="default"/>
          <w:b/>
          <w:bCs/>
          <w:i w:val="false"/>
          <w:iCs w:val="false"/>
          <w:caps/>
          <w:color w:val="auto"/>
          <w:sz w:val="36"/>
          <w:szCs w:val="36"/>
          <w:highlight w:val="none"/>
          <w:vertAlign w:val="baseline"/>
          <w:em w:val="none"/>
          <w:lang w:val="en-US" w:eastAsia="zh-CN"/>
        </w:rPr>
        <w:t xml:space="preserve"> </w:t>
      </w:r>
      <w:r>
        <w:rPr>
          <w:rFonts w:ascii="Times New Roman" w:cs="Times New Roman" w:eastAsia="SimSun" w:hAnsi="Times New Roman" w:hint="default"/>
          <w:b/>
          <w:bCs/>
          <w:i/>
          <w:iCs/>
          <w:caps/>
          <w:color w:val="auto"/>
          <w:sz w:val="36"/>
          <w:szCs w:val="36"/>
          <w:highlight w:val="none"/>
          <w:vertAlign w:val="baseline"/>
          <w:em w:val="none"/>
          <w:lang w:val="en-US" w:eastAsia="zh-CN"/>
        </w:rPr>
        <w:t xml:space="preserve">lycopersicum </w:t>
      </w:r>
      <w:r>
        <w:rPr>
          <w:rFonts w:ascii="Times New Roman" w:cs="Times New Roman" w:eastAsia="SimSun" w:hAnsi="Times New Roman" w:hint="default"/>
          <w:b/>
          <w:bCs/>
          <w:i w:val="false"/>
          <w:iCs w:val="false"/>
          <w:caps/>
          <w:color w:val="auto"/>
          <w:sz w:val="36"/>
          <w:szCs w:val="36"/>
          <w:highlight w:val="none"/>
          <w:vertAlign w:val="baseline"/>
          <w:em w:val="none"/>
          <w:lang w:val="en-US" w:eastAsia="zh-CN"/>
        </w:rPr>
        <w:t>L.) Fruits and MoUld Community of Damaged Tomatoes in Delta State, Nigeria</w:t>
      </w:r>
    </w:p>
    <w:p>
      <w:pPr>
        <w:pStyle w:val="style0"/>
        <w:spacing w:after="200" w:lineRule="auto" w:line="240"/>
        <w:jc w:val="center"/>
        <w:rPr>
          <w:rFonts w:ascii="Times New Roman" w:hAnsi="Times New Roman"/>
          <w:b/>
          <w:bCs/>
          <w:caps/>
          <w:sz w:val="24"/>
          <w:szCs w:val="24"/>
        </w:rPr>
      </w:pPr>
      <w:r>
        <w:rPr>
          <w:rFonts w:ascii="Times New Roman" w:cs="Times New Roman" w:eastAsia="SimSun" w:hAnsi="Times New Roman" w:hint="default"/>
          <w:b/>
          <w:bCs/>
          <w:i w:val="false"/>
          <w:iCs w:val="false"/>
          <w:caps/>
          <w:color w:val="auto"/>
          <w:sz w:val="24"/>
          <w:szCs w:val="24"/>
          <w:highlight w:val="none"/>
          <w:vertAlign w:val="superscript"/>
          <w:em w:val="none"/>
          <w:lang w:val="en-US" w:eastAsia="zh-CN"/>
        </w:rPr>
        <w:t>*1</w:t>
      </w:r>
      <w:r>
        <w:rPr>
          <w:rFonts w:ascii="Times New Roman" w:cs="Times New Roman" w:eastAsia="SimSun" w:hAnsi="Times New Roman" w:hint="default"/>
          <w:b/>
          <w:bCs/>
          <w:i w:val="false"/>
          <w:iCs w:val="false"/>
          <w:caps/>
          <w:color w:val="auto"/>
          <w:sz w:val="24"/>
          <w:szCs w:val="24"/>
          <w:highlight w:val="none"/>
          <w:vertAlign w:val="baseline"/>
          <w:em w:val="none"/>
          <w:lang w:val="en-US" w:eastAsia="zh-CN"/>
        </w:rPr>
        <w:t>O</w:t>
      </w:r>
      <w:r>
        <w:rPr>
          <w:rFonts w:ascii="Times New Roman" w:cs="Times New Roman" w:eastAsia="SimSun" w:hAnsi="Times New Roman" w:hint="default"/>
          <w:b/>
          <w:bCs/>
          <w:i w:val="false"/>
          <w:iCs w:val="false"/>
          <w:color w:val="auto"/>
          <w:sz w:val="24"/>
          <w:szCs w:val="24"/>
          <w:highlight w:val="none"/>
          <w:vertAlign w:val="baseline"/>
          <w:em w:val="none"/>
          <w:lang w:val="en-US" w:eastAsia="zh-CN"/>
        </w:rPr>
        <w:t xml:space="preserve">kpewho, O. P, </w:t>
      </w:r>
      <w:r>
        <w:rPr>
          <w:rFonts w:ascii="Times New Roman" w:cs="Times New Roman" w:eastAsia="SimSun" w:hAnsi="Times New Roman" w:hint="default"/>
          <w:b/>
          <w:bCs/>
          <w:i w:val="false"/>
          <w:iCs w:val="false"/>
          <w:color w:val="auto"/>
          <w:sz w:val="24"/>
          <w:szCs w:val="24"/>
          <w:highlight w:val="none"/>
          <w:vertAlign w:val="superscript"/>
          <w:em w:val="none"/>
          <w:lang w:val="en-US" w:eastAsia="zh-CN"/>
        </w:rPr>
        <w:t>1</w:t>
      </w:r>
      <w:r>
        <w:rPr>
          <w:rFonts w:ascii="Times New Roman" w:cs="Times New Roman" w:eastAsia="SimSun" w:hAnsi="Times New Roman" w:hint="default"/>
          <w:b/>
          <w:bCs/>
          <w:i w:val="false"/>
          <w:iCs w:val="false"/>
          <w:color w:val="auto"/>
          <w:sz w:val="24"/>
          <w:szCs w:val="24"/>
          <w:highlight w:val="none"/>
          <w:vertAlign w:val="baseline"/>
          <w:em w:val="none"/>
          <w:lang w:val="en-US" w:eastAsia="zh-CN"/>
        </w:rPr>
        <w:t xml:space="preserve">Agbogidi, O. M.; </w:t>
      </w:r>
      <w:r>
        <w:rPr>
          <w:rFonts w:ascii="Times New Roman" w:cs="Times New Roman" w:eastAsia="SimSun" w:hAnsi="Times New Roman" w:hint="default"/>
          <w:b/>
          <w:bCs/>
          <w:i w:val="false"/>
          <w:iCs w:val="false"/>
          <w:color w:val="auto"/>
          <w:sz w:val="24"/>
          <w:szCs w:val="24"/>
          <w:highlight w:val="none"/>
          <w:vertAlign w:val="superscript"/>
          <w:em w:val="none"/>
          <w:lang w:val="en-US" w:eastAsia="zh-CN"/>
        </w:rPr>
        <w:t>1</w:t>
      </w:r>
      <w:r>
        <w:rPr>
          <w:rFonts w:ascii="Times New Roman" w:cs="Times New Roman" w:eastAsia="SimSun" w:hAnsi="Times New Roman" w:hint="default"/>
          <w:b/>
          <w:bCs/>
          <w:i w:val="false"/>
          <w:iCs w:val="false"/>
          <w:color w:val="auto"/>
          <w:sz w:val="24"/>
          <w:szCs w:val="24"/>
          <w:highlight w:val="none"/>
          <w:vertAlign w:val="baseline"/>
          <w:em w:val="none"/>
          <w:lang w:val="en-US" w:eastAsia="zh-CN"/>
        </w:rPr>
        <w:t xml:space="preserve">Solomon, E. J.; </w:t>
      </w:r>
      <w:r>
        <w:rPr>
          <w:rFonts w:ascii="Times New Roman" w:cs="Times New Roman" w:eastAsia="SimSun" w:hAnsi="Times New Roman" w:hint="default"/>
          <w:b/>
          <w:bCs/>
          <w:i w:val="false"/>
          <w:iCs w:val="false"/>
          <w:color w:val="auto"/>
          <w:sz w:val="24"/>
          <w:szCs w:val="24"/>
          <w:highlight w:val="none"/>
          <w:vertAlign w:val="superscript"/>
          <w:em w:val="none"/>
          <w:lang w:val="en-US" w:eastAsia="zh-CN"/>
        </w:rPr>
        <w:t>2</w:t>
      </w:r>
      <w:r>
        <w:rPr>
          <w:rFonts w:ascii="Times New Roman" w:cs="Times New Roman" w:eastAsia="SimSun" w:hAnsi="Times New Roman" w:hint="default"/>
          <w:b/>
          <w:bCs/>
          <w:i w:val="false"/>
          <w:iCs w:val="false"/>
          <w:color w:val="auto"/>
          <w:sz w:val="24"/>
          <w:szCs w:val="24"/>
          <w:highlight w:val="none"/>
          <w:vertAlign w:val="baseline"/>
          <w:em w:val="none"/>
          <w:lang w:val="en-US" w:eastAsia="zh-CN"/>
        </w:rPr>
        <w:t xml:space="preserve">Ogunoye, O. A. and </w:t>
      </w:r>
      <w:r>
        <w:rPr>
          <w:rFonts w:ascii="Times New Roman" w:cs="Times New Roman" w:eastAsia="SimSun" w:hAnsi="Times New Roman" w:hint="default"/>
          <w:b/>
          <w:bCs/>
          <w:i w:val="false"/>
          <w:iCs w:val="false"/>
          <w:color w:val="auto"/>
          <w:sz w:val="24"/>
          <w:szCs w:val="24"/>
          <w:highlight w:val="none"/>
          <w:vertAlign w:val="superscript"/>
          <w:em w:val="none"/>
          <w:lang w:val="en-US" w:eastAsia="zh-CN"/>
        </w:rPr>
        <w:t>3</w:t>
      </w:r>
      <w:r>
        <w:rPr>
          <w:rFonts w:ascii="Times New Roman" w:cs="Times New Roman" w:eastAsia="SimSun" w:hAnsi="Times New Roman" w:hint="default"/>
          <w:b/>
          <w:bCs/>
          <w:i w:val="false"/>
          <w:iCs w:val="false"/>
          <w:color w:val="auto"/>
          <w:sz w:val="24"/>
          <w:szCs w:val="24"/>
          <w:highlight w:val="none"/>
          <w:vertAlign w:val="baseline"/>
          <w:em w:val="none"/>
          <w:lang w:val="en-US" w:eastAsia="zh-CN"/>
        </w:rPr>
        <w:t>Ebunola, T. E.</w:t>
      </w:r>
    </w:p>
    <w:p>
      <w:pPr>
        <w:pStyle w:val="style0"/>
        <w:spacing w:after="200" w:lineRule="auto" w:line="240"/>
        <w:jc w:val="center"/>
        <w:rPr>
          <w:rFonts w:ascii="Times New Roman" w:hAnsi="Times New Roman"/>
          <w:b/>
          <w:bCs/>
          <w:caps/>
          <w:sz w:val="24"/>
          <w:szCs w:val="24"/>
        </w:rPr>
      </w:pPr>
      <w:r>
        <w:rPr>
          <w:rFonts w:ascii="Times New Roman" w:cs="Times New Roman" w:eastAsia="SimSun" w:hAnsi="Times New Roman" w:hint="default"/>
          <w:b w:val="false"/>
          <w:bCs w:val="false"/>
          <w:i w:val="false"/>
          <w:iCs w:val="false"/>
          <w:color w:val="auto"/>
          <w:sz w:val="24"/>
          <w:szCs w:val="24"/>
          <w:highlight w:val="none"/>
          <w:vertAlign w:val="superscript"/>
          <w:em w:val="none"/>
          <w:lang w:val="en-US" w:eastAsia="zh-CN"/>
        </w:rPr>
        <w:t>1</w:t>
      </w:r>
      <w:r>
        <w:rPr>
          <w:rFonts w:ascii="Times New Roman" w:cs="Times New Roman" w:eastAsia="SimSun" w:hAnsi="Times New Roman" w:hint="default"/>
          <w:b w:val="false"/>
          <w:bCs w:val="false"/>
          <w:i w:val="false"/>
          <w:iCs w:val="false"/>
          <w:color w:val="000000"/>
          <w:sz w:val="24"/>
          <w:szCs w:val="24"/>
          <w:highlight w:val="none"/>
          <w:vertAlign w:val="baseline"/>
          <w:em w:val="none"/>
          <w:lang w:val="en-US" w:eastAsia="zh-CN"/>
        </w:rPr>
        <w:t>Department of Botany, Faculty of Sciences, Delta State University, Abraka, Nigeria.</w:t>
      </w:r>
    </w:p>
    <w:p>
      <w:pPr>
        <w:pStyle w:val="style0"/>
        <w:spacing w:after="200" w:lineRule="auto" w:line="240"/>
        <w:jc w:val="center"/>
        <w:rPr>
          <w:rFonts w:ascii="Times New Roman" w:hAnsi="Times New Roman"/>
          <w:b/>
          <w:bCs/>
          <w:caps/>
          <w:sz w:val="24"/>
          <w:szCs w:val="24"/>
        </w:rPr>
      </w:pPr>
      <w:r>
        <w:rPr>
          <w:rFonts w:ascii="Times New Roman" w:cs="Times New Roman" w:eastAsia="SimSun" w:hAnsi="Times New Roman" w:hint="default"/>
          <w:b w:val="false"/>
          <w:bCs w:val="false"/>
          <w:i w:val="false"/>
          <w:iCs w:val="false"/>
          <w:color w:val="000000"/>
          <w:sz w:val="24"/>
          <w:szCs w:val="24"/>
          <w:highlight w:val="none"/>
          <w:vertAlign w:val="superscript"/>
          <w:em w:val="none"/>
          <w:lang w:val="en-US" w:eastAsia="zh-CN"/>
        </w:rPr>
        <w:t>2</w:t>
      </w:r>
      <w:r>
        <w:rPr>
          <w:rFonts w:ascii="Times New Roman" w:cs="Times New Roman" w:eastAsia="SimSun" w:hAnsi="Times New Roman" w:hint="default"/>
          <w:b w:val="false"/>
          <w:bCs w:val="false"/>
          <w:i w:val="false"/>
          <w:iCs w:val="false"/>
          <w:color w:val="000000"/>
          <w:sz w:val="24"/>
          <w:szCs w:val="24"/>
          <w:highlight w:val="none"/>
          <w:vertAlign w:val="baseline"/>
          <w:em w:val="none"/>
          <w:lang w:val="en-US" w:eastAsia="zh-CN"/>
        </w:rPr>
        <w:t>Department of Pest Management Technology, Rufus Giwa Polytechnic, Owo, Ondo State, Nigeria.</w:t>
      </w:r>
    </w:p>
    <w:p>
      <w:pPr>
        <w:pStyle w:val="style0"/>
        <w:spacing w:after="200" w:lineRule="auto" w:line="240"/>
        <w:jc w:val="center"/>
        <w:rPr>
          <w:rFonts w:ascii="Times New Roman" w:hAnsi="Times New Roman"/>
          <w:b/>
          <w:bCs/>
          <w:caps/>
          <w:sz w:val="24"/>
          <w:szCs w:val="24"/>
        </w:rPr>
      </w:pPr>
      <w:r>
        <w:rPr>
          <w:rFonts w:ascii="Times New Roman" w:cs="Times New Roman" w:eastAsia="SimSun" w:hAnsi="Times New Roman" w:hint="default"/>
          <w:b w:val="false"/>
          <w:bCs w:val="false"/>
          <w:i w:val="false"/>
          <w:iCs w:val="false"/>
          <w:color w:val="000000"/>
          <w:sz w:val="24"/>
          <w:szCs w:val="24"/>
          <w:highlight w:val="none"/>
          <w:vertAlign w:val="superscript"/>
          <w:em w:val="none"/>
          <w:lang w:val="en-US" w:eastAsia="zh-CN"/>
        </w:rPr>
        <w:t>3</w:t>
      </w:r>
      <w:r>
        <w:rPr>
          <w:rFonts w:ascii="Times New Roman" w:cs="Times New Roman" w:eastAsia="SimSun" w:hAnsi="Times New Roman" w:hint="default"/>
          <w:b w:val="false"/>
          <w:bCs w:val="false"/>
          <w:i w:val="false"/>
          <w:iCs w:val="false"/>
          <w:color w:val="000000"/>
          <w:sz w:val="24"/>
          <w:szCs w:val="24"/>
          <w:highlight w:val="none"/>
          <w:vertAlign w:val="baseline"/>
          <w:em w:val="none"/>
          <w:lang w:val="en-US" w:eastAsia="zh-CN"/>
        </w:rPr>
        <w:t>Cocoa Research Institute of Nigeria, Idi-Ayunre, Ibadan, Oyo State, Nigeria.</w:t>
      </w:r>
    </w:p>
    <w:p>
      <w:pPr>
        <w:pStyle w:val="style0"/>
        <w:spacing w:after="200" w:lineRule="auto" w:line="240"/>
        <w:jc w:val="center"/>
        <w:rPr>
          <w:rFonts w:ascii="Times New Roman" w:hAnsi="Times New Roman"/>
          <w:b/>
          <w:bCs/>
          <w:caps/>
          <w:sz w:val="24"/>
          <w:szCs w:val="24"/>
        </w:rPr>
      </w:pPr>
      <w:r>
        <w:rPr>
          <w:rFonts w:ascii="Times New Roman" w:cs="Times New Roman" w:eastAsia="SimSun" w:hAnsi="Times New Roman" w:hint="default"/>
          <w:b w:val="false"/>
          <w:bCs w:val="false"/>
          <w:i w:val="false"/>
          <w:iCs w:val="false"/>
          <w:color w:val="000000"/>
          <w:sz w:val="24"/>
          <w:szCs w:val="24"/>
          <w:highlight w:val="none"/>
          <w:vertAlign w:val="baseline"/>
          <w:em w:val="none"/>
          <w:lang w:val="en-US" w:eastAsia="zh-CN"/>
        </w:rPr>
        <w:t xml:space="preserve">*Corresponding author's email: </w:t>
      </w:r>
      <w:r>
        <w:rPr>
          <w:sz w:val="24"/>
          <w:szCs w:val="24"/>
        </w:rPr>
        <w:fldChar w:fldCharType="begin"/>
      </w:r>
      <w:r>
        <w:rPr>
          <w:sz w:val="24"/>
          <w:szCs w:val="24"/>
        </w:rPr>
        <w:instrText xml:space="preserve"> HYPERLINK "mailto:pokpewho@delsu.edu.ng" </w:instrText>
      </w:r>
      <w:r>
        <w:rPr>
          <w:sz w:val="24"/>
          <w:szCs w:val="24"/>
        </w:rPr>
        <w:fldChar w:fldCharType="separate"/>
      </w:r>
      <w:r>
        <w:rPr>
          <w:rStyle w:val="style85"/>
          <w:rFonts w:ascii="Times New Roman" w:cs="Times New Roman" w:eastAsia="SimSun" w:hAnsi="Times New Roman" w:hint="default"/>
          <w:b w:val="false"/>
          <w:bCs w:val="false"/>
          <w:i w:val="false"/>
          <w:iCs w:val="false"/>
          <w:color w:val="0563c1"/>
          <w:sz w:val="24"/>
          <w:szCs w:val="24"/>
          <w:highlight w:val="none"/>
          <w:u w:val="single" w:color="auto"/>
          <w:vertAlign w:val="baseline"/>
          <w:em w:val="none"/>
          <w:lang w:val="en-US" w:eastAsia="zh-CN"/>
        </w:rPr>
        <w:t>pokpewho@delsu.edu.ng</w:t>
      </w:r>
      <w:r>
        <w:rPr>
          <w:sz w:val="24"/>
          <w:szCs w:val="24"/>
        </w:rPr>
        <w:fldChar w:fldCharType="end"/>
      </w:r>
    </w:p>
    <w:p>
      <w:pPr>
        <w:pStyle w:val="style0"/>
        <w:spacing w:after="200" w:lineRule="auto" w:line="240"/>
        <w:jc w:val="center"/>
        <w:rPr>
          <w:rFonts w:ascii="Times New Roman" w:hAnsi="Times New Roman"/>
          <w:b/>
          <w:bCs/>
          <w:caps/>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GB" w:eastAsia="en-US"/>
        </w:rPr>
        <w:t>Researcher Unique Identifier(s): ORCID 0009-0007-8776-1046</w:t>
      </w:r>
    </w:p>
    <w:p>
      <w:pPr>
        <w:pStyle w:val="style0"/>
        <w:spacing w:after="200" w:lineRule="auto" w:line="240"/>
        <w:jc w:val="center"/>
        <w:rPr>
          <w:rFonts w:ascii="Times New Roman" w:hAnsi="Times New Roman"/>
          <w:b/>
          <w:bCs/>
          <w:caps/>
          <w:sz w:val="24"/>
          <w:szCs w:val="24"/>
        </w:rPr>
      </w:pPr>
      <w:r>
        <w:rPr>
          <w:rFonts w:ascii="Times New Roman" w:cs="Times New Roman" w:eastAsia="SimSun" w:hAnsi="Times New Roman" w:hint="default"/>
          <w:b w:val="false"/>
          <w:bCs w:val="false"/>
          <w:i w:val="false"/>
          <w:iCs w:val="false"/>
          <w:color w:val="000000"/>
          <w:sz w:val="24"/>
          <w:szCs w:val="24"/>
          <w:highlight w:val="none"/>
          <w:vertAlign w:val="baseline"/>
          <w:em w:val="none"/>
          <w:lang w:val="en-US" w:eastAsia="zh-CN"/>
        </w:rPr>
        <w:t>Phone number: +2348066433574</w:t>
      </w:r>
    </w:p>
    <w:p>
      <w:pPr>
        <w:pStyle w:val="style0"/>
        <w:spacing w:lineRule="auto" w:line="240"/>
        <w:jc w:val="center"/>
        <w:rPr>
          <w:rFonts w:ascii="Times New Roman" w:hAnsi="Times New Roman"/>
          <w:b/>
          <w:bCs/>
          <w:caps/>
          <w:sz w:val="24"/>
          <w:szCs w:val="24"/>
        </w:rPr>
      </w:pPr>
    </w:p>
    <w:p>
      <w:pPr>
        <w:pStyle w:val="style0"/>
        <w:spacing w:lineRule="auto" w:line="480"/>
        <w:jc w:val="center"/>
        <w:rPr>
          <w:rFonts w:ascii="Times New Roman" w:hAnsi="Times New Roman"/>
          <w:b/>
          <w:bCs/>
          <w:caps/>
          <w:sz w:val="24"/>
          <w:szCs w:val="24"/>
        </w:rPr>
      </w:pPr>
    </w:p>
    <w:p>
      <w:pPr>
        <w:pStyle w:val="style0"/>
        <w:spacing w:lineRule="auto" w:line="480"/>
        <w:jc w:val="center"/>
        <w:rPr>
          <w:rFonts w:ascii="Times New Roman" w:hAnsi="Times New Roman"/>
          <w:b/>
          <w:bCs/>
          <w:caps/>
          <w:sz w:val="24"/>
          <w:szCs w:val="24"/>
        </w:rPr>
      </w:pPr>
    </w:p>
    <w:p>
      <w:pPr>
        <w:pStyle w:val="style0"/>
        <w:spacing w:lineRule="auto" w:line="480"/>
        <w:jc w:val="center"/>
        <w:rPr>
          <w:rFonts w:ascii="Times New Roman" w:hAnsi="Times New Roman"/>
          <w:b/>
          <w:bCs/>
          <w:caps/>
          <w:sz w:val="24"/>
          <w:szCs w:val="24"/>
        </w:rPr>
      </w:pPr>
    </w:p>
    <w:p>
      <w:pPr>
        <w:pStyle w:val="style0"/>
        <w:spacing w:lineRule="auto" w:line="480"/>
        <w:jc w:val="center"/>
        <w:rPr>
          <w:rFonts w:ascii="Times New Roman" w:hAnsi="Times New Roman"/>
          <w:b/>
          <w:bCs/>
          <w:caps/>
          <w:sz w:val="24"/>
          <w:szCs w:val="24"/>
        </w:rPr>
      </w:pPr>
    </w:p>
    <w:p>
      <w:pPr>
        <w:pStyle w:val="style0"/>
        <w:spacing w:lineRule="auto" w:line="480"/>
        <w:jc w:val="center"/>
        <w:rPr>
          <w:rFonts w:ascii="Times New Roman" w:hAnsi="Times New Roman"/>
          <w:b/>
          <w:bCs/>
          <w:caps/>
          <w:sz w:val="24"/>
          <w:szCs w:val="24"/>
        </w:rPr>
      </w:pPr>
    </w:p>
    <w:p>
      <w:pPr>
        <w:pStyle w:val="style0"/>
        <w:spacing w:lineRule="auto" w:line="480"/>
        <w:jc w:val="center"/>
        <w:rPr>
          <w:rFonts w:ascii="Times New Roman" w:hAnsi="Times New Roman"/>
          <w:b/>
          <w:bCs/>
          <w:caps/>
          <w:sz w:val="24"/>
          <w:szCs w:val="24"/>
        </w:rPr>
      </w:pPr>
    </w:p>
    <w:p>
      <w:pPr>
        <w:pStyle w:val="style0"/>
        <w:spacing w:lineRule="auto" w:line="480"/>
        <w:jc w:val="center"/>
        <w:rPr>
          <w:rFonts w:ascii="Times New Roman" w:hAnsi="Times New Roman"/>
          <w:b/>
          <w:bCs/>
          <w:caps/>
          <w:sz w:val="24"/>
          <w:szCs w:val="24"/>
        </w:rPr>
      </w:pPr>
    </w:p>
    <w:p>
      <w:pPr>
        <w:pStyle w:val="style0"/>
        <w:spacing w:lineRule="auto" w:line="480"/>
        <w:jc w:val="left"/>
        <w:rPr>
          <w:rFonts w:ascii="Times New Roman" w:hAnsi="Times New Roman"/>
          <w:b/>
          <w:bCs/>
          <w:caps/>
          <w:sz w:val="24"/>
          <w:szCs w:val="24"/>
        </w:rPr>
      </w:pPr>
    </w:p>
    <w:p>
      <w:pPr>
        <w:pStyle w:val="style0"/>
        <w:spacing w:lineRule="auto" w:line="480"/>
        <w:jc w:val="center"/>
        <w:rPr>
          <w:rFonts w:ascii="Times New Roman" w:hAnsi="Times New Roman"/>
          <w:b/>
          <w:bCs/>
          <w:caps/>
          <w:sz w:val="24"/>
          <w:szCs w:val="24"/>
        </w:rPr>
      </w:pPr>
    </w:p>
    <w:p>
      <w:pPr>
        <w:pStyle w:val="style0"/>
        <w:spacing w:lineRule="auto" w:line="480"/>
        <w:jc w:val="center"/>
        <w:rPr>
          <w:rFonts w:ascii="Times New Roman" w:hAnsi="Times New Roman"/>
          <w:sz w:val="28"/>
          <w:szCs w:val="28"/>
        </w:rPr>
      </w:pPr>
      <w:r>
        <w:rPr>
          <w:rFonts w:ascii="Times New Roman" w:hAnsi="Times New Roman"/>
          <w:b/>
          <w:bCs/>
          <w:caps/>
          <w:sz w:val="28"/>
          <w:szCs w:val="28"/>
        </w:rPr>
        <w:t>Abstract</w:t>
      </w:r>
    </w:p>
    <w:p>
      <w:pPr>
        <w:pStyle w:val="style0"/>
        <w:spacing w:lineRule="auto" w:line="240"/>
        <w:jc w:val="both"/>
        <w:rPr>
          <w:rFonts w:ascii="Times New Roman" w:hAnsi="Times New Roman"/>
          <w:b/>
          <w:sz w:val="24"/>
          <w:szCs w:val="24"/>
        </w:rPr>
      </w:pPr>
      <w:r>
        <w:rPr>
          <w:rFonts w:ascii="Times New Roman" w:hAnsi="Times New Roman"/>
          <w:sz w:val="24"/>
          <w:szCs w:val="24"/>
        </w:rPr>
        <w:t xml:space="preserve">Tomatoes contribute to healthy, well-balanced diet. </w:t>
      </w:r>
      <w:r>
        <w:rPr>
          <w:rFonts w:ascii="Times New Roman" w:hAnsi="Times New Roman"/>
          <w:sz w:val="24"/>
          <w:szCs w:val="24"/>
          <w:lang w:val="en-US"/>
        </w:rPr>
        <w:t>Ri</w:t>
      </w:r>
      <w:r>
        <w:rPr>
          <w:rFonts w:ascii="Times New Roman" w:hAnsi="Times New Roman"/>
          <w:sz w:val="24"/>
          <w:szCs w:val="24"/>
        </w:rPr>
        <w:t>ch in minerals, vitamins,</w:t>
      </w:r>
      <w:r>
        <w:rPr>
          <w:rFonts w:ascii="Times New Roman" w:hAnsi="Times New Roman"/>
          <w:sz w:val="24"/>
          <w:szCs w:val="24"/>
          <w:lang w:val="en-US"/>
        </w:rPr>
        <w:t xml:space="preserve"> </w:t>
      </w:r>
      <w:r>
        <w:rPr>
          <w:rFonts w:ascii="Times New Roman" w:hAnsi="Times New Roman"/>
          <w:sz w:val="24"/>
          <w:szCs w:val="24"/>
        </w:rPr>
        <w:t xml:space="preserve">amino acids, sugar and dietary </w:t>
      </w:r>
      <w:r>
        <w:rPr>
          <w:rFonts w:ascii="Times New Roman" w:hAnsi="Times New Roman"/>
          <w:sz w:val="24"/>
          <w:szCs w:val="24"/>
        </w:rPr>
        <w:t>fibres</w:t>
      </w:r>
      <w:r>
        <w:rPr>
          <w:rFonts w:ascii="Times New Roman" w:hAnsi="Times New Roman"/>
          <w:sz w:val="24"/>
          <w:szCs w:val="24"/>
          <w:lang w:val="en-US"/>
        </w:rPr>
        <w:t>, to</w:t>
      </w:r>
      <w:r>
        <w:rPr>
          <w:rFonts w:ascii="Times New Roman" w:hAnsi="Times New Roman"/>
          <w:sz w:val="24"/>
          <w:szCs w:val="24"/>
        </w:rPr>
        <w:t>mato fruits are consumed fres</w:t>
      </w:r>
      <w:r>
        <w:rPr>
          <w:rFonts w:ascii="Times New Roman" w:hAnsi="Times New Roman"/>
          <w:sz w:val="24"/>
          <w:szCs w:val="24"/>
          <w:lang w:val="en-US"/>
        </w:rPr>
        <w:t>h</w:t>
      </w:r>
      <w:r>
        <w:rPr>
          <w:rFonts w:ascii="Times New Roman" w:hAnsi="Times New Roman"/>
          <w:sz w:val="24"/>
          <w:szCs w:val="24"/>
        </w:rPr>
        <w:t xml:space="preserve"> or cooked in sauces and soup dishes. </w:t>
      </w:r>
      <w:r>
        <w:rPr>
          <w:rFonts w:ascii="Times New Roman" w:hAnsi="Times New Roman"/>
          <w:sz w:val="24"/>
          <w:szCs w:val="24"/>
          <w:lang w:val="en-US"/>
        </w:rPr>
        <w:t xml:space="preserve">Recently, due to improper postharvest handling, tomato fruits are contaminated by spoilage microorganisms while consumers prefer damaged fruits due to rising costs. In this study, </w:t>
      </w:r>
      <w:r>
        <w:rPr>
          <w:rFonts w:ascii="Times New Roman" w:hAnsi="Times New Roman"/>
          <w:sz w:val="24"/>
          <w:szCs w:val="24"/>
        </w:rPr>
        <w:t xml:space="preserve">the associated </w:t>
      </w:r>
      <w:r>
        <w:rPr>
          <w:rFonts w:ascii="Times New Roman" w:hAnsi="Times New Roman"/>
          <w:sz w:val="24"/>
          <w:szCs w:val="24"/>
        </w:rPr>
        <w:t xml:space="preserve">spoilage fungi and proximate </w:t>
      </w:r>
      <w:r>
        <w:rPr>
          <w:rFonts w:ascii="Times New Roman" w:hAnsi="Times New Roman"/>
          <w:sz w:val="24"/>
          <w:szCs w:val="24"/>
          <w:lang w:val="en-US"/>
        </w:rPr>
        <w:t>composition</w:t>
      </w:r>
      <w:r>
        <w:rPr>
          <w:rFonts w:ascii="Times New Roman" w:hAnsi="Times New Roman"/>
          <w:sz w:val="24"/>
          <w:szCs w:val="24"/>
        </w:rPr>
        <w:t xml:space="preserve"> of fresh and spoilt tomatoes fruits obtained from five markets in Delta State, Nigeria w</w:t>
      </w:r>
      <w:r>
        <w:rPr>
          <w:rFonts w:ascii="Times New Roman" w:hAnsi="Times New Roman"/>
          <w:sz w:val="24"/>
          <w:szCs w:val="24"/>
          <w:lang w:val="en-US"/>
        </w:rPr>
        <w:t>ere investigated</w:t>
      </w:r>
      <w:r>
        <w:rPr>
          <w:rFonts w:ascii="Times New Roman" w:hAnsi="Times New Roman"/>
          <w:sz w:val="24"/>
          <w:szCs w:val="24"/>
        </w:rPr>
        <w:t xml:space="preserve">. The aim was to </w:t>
      </w:r>
      <w:r>
        <w:rPr>
          <w:rFonts w:ascii="Times New Roman" w:hAnsi="Times New Roman"/>
          <w:sz w:val="24"/>
          <w:szCs w:val="24"/>
          <w:lang w:val="en-US"/>
        </w:rPr>
        <w:t>compare</w:t>
      </w:r>
      <w:r>
        <w:rPr>
          <w:rFonts w:ascii="Times New Roman" w:hAnsi="Times New Roman"/>
          <w:sz w:val="24"/>
          <w:szCs w:val="24"/>
        </w:rPr>
        <w:t xml:space="preserve"> the proximate constituents of fresh and spoilt tomato</w:t>
      </w:r>
      <w:r>
        <w:rPr>
          <w:rFonts w:ascii="Times New Roman" w:hAnsi="Times New Roman"/>
          <w:sz w:val="24"/>
          <w:szCs w:val="24"/>
          <w:lang w:val="en-US"/>
        </w:rPr>
        <w:t xml:space="preserve"> </w:t>
      </w:r>
      <w:r>
        <w:rPr>
          <w:rFonts w:ascii="Times New Roman" w:hAnsi="Times New Roman"/>
          <w:sz w:val="24"/>
          <w:szCs w:val="24"/>
        </w:rPr>
        <w:t>fruit</w:t>
      </w:r>
      <w:r>
        <w:rPr>
          <w:rFonts w:ascii="Times New Roman" w:hAnsi="Times New Roman"/>
          <w:sz w:val="24"/>
          <w:szCs w:val="24"/>
          <w:lang w:val="en-US"/>
        </w:rPr>
        <w:t xml:space="preserve"> to educate consumers.</w:t>
      </w:r>
      <w:r>
        <w:rPr>
          <w:rFonts w:ascii="Times New Roman" w:hAnsi="Times New Roman"/>
          <w:sz w:val="24"/>
          <w:szCs w:val="24"/>
        </w:rPr>
        <w:t xml:space="preserve"> 200 to</w:t>
      </w:r>
      <w:r>
        <w:rPr>
          <w:rFonts w:ascii="Times New Roman" w:hAnsi="Times New Roman"/>
          <w:sz w:val="24"/>
          <w:szCs w:val="24"/>
        </w:rPr>
        <w:t>mato</w:t>
      </w:r>
      <w:r>
        <w:rPr>
          <w:rFonts w:ascii="Times New Roman" w:hAnsi="Times New Roman"/>
          <w:sz w:val="24"/>
          <w:szCs w:val="24"/>
          <w:lang w:val="en-US"/>
        </w:rPr>
        <w:t xml:space="preserve"> fruits</w:t>
      </w:r>
      <w:r>
        <w:rPr>
          <w:rFonts w:ascii="Times New Roman" w:hAnsi="Times New Roman"/>
          <w:sz w:val="24"/>
          <w:szCs w:val="24"/>
        </w:rPr>
        <w:t xml:space="preserve"> were randomly purchased from </w:t>
      </w:r>
      <w:r>
        <w:rPr>
          <w:rFonts w:ascii="Times New Roman" w:hAnsi="Times New Roman"/>
          <w:sz w:val="24"/>
          <w:szCs w:val="24"/>
        </w:rPr>
        <w:t>Abraka</w:t>
      </w:r>
      <w:r>
        <w:rPr>
          <w:rFonts w:ascii="Times New Roman" w:hAnsi="Times New Roman"/>
          <w:sz w:val="24"/>
          <w:szCs w:val="24"/>
        </w:rPr>
        <w:t xml:space="preserve"> main, </w:t>
      </w:r>
      <w:r>
        <w:rPr>
          <w:rFonts w:ascii="Times New Roman" w:hAnsi="Times New Roman"/>
          <w:sz w:val="24"/>
          <w:szCs w:val="24"/>
        </w:rPr>
        <w:t>Abraka</w:t>
      </w:r>
      <w:r>
        <w:rPr>
          <w:rFonts w:ascii="Times New Roman" w:hAnsi="Times New Roman"/>
          <w:sz w:val="24"/>
          <w:szCs w:val="24"/>
        </w:rPr>
        <w:t xml:space="preserve"> small, </w:t>
      </w:r>
      <w:r>
        <w:rPr>
          <w:rFonts w:ascii="Times New Roman" w:hAnsi="Times New Roman"/>
          <w:sz w:val="24"/>
          <w:szCs w:val="24"/>
        </w:rPr>
        <w:t>Eku</w:t>
      </w:r>
      <w:r>
        <w:rPr>
          <w:rFonts w:ascii="Times New Roman" w:hAnsi="Times New Roman"/>
          <w:sz w:val="24"/>
          <w:szCs w:val="24"/>
        </w:rPr>
        <w:t xml:space="preserve">, </w:t>
      </w:r>
      <w:r>
        <w:rPr>
          <w:rFonts w:ascii="Times New Roman" w:hAnsi="Times New Roman"/>
          <w:sz w:val="24"/>
          <w:szCs w:val="24"/>
        </w:rPr>
        <w:t>Obiaruku</w:t>
      </w:r>
      <w:r>
        <w:rPr>
          <w:rFonts w:ascii="Times New Roman" w:hAnsi="Times New Roman"/>
          <w:sz w:val="24"/>
          <w:szCs w:val="24"/>
        </w:rPr>
        <w:t xml:space="preserve"> and Warri markets, Delta State</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From</w:t>
      </w:r>
      <w:r>
        <w:rPr>
          <w:rFonts w:ascii="Times New Roman" w:hAnsi="Times New Roman"/>
          <w:sz w:val="24"/>
          <w:szCs w:val="24"/>
        </w:rPr>
        <w:t xml:space="preserve"> each market, 20 fresh and 20 spoilt tomatoes were purchased from 5 sellers. Samples were packaged into sterile con</w:t>
      </w:r>
      <w:r>
        <w:rPr>
          <w:rFonts w:ascii="Times New Roman" w:hAnsi="Times New Roman"/>
          <w:sz w:val="24"/>
          <w:szCs w:val="24"/>
        </w:rPr>
        <w:t xml:space="preserve">tainers, </w:t>
      </w:r>
      <w:r>
        <w:rPr>
          <w:rFonts w:ascii="Times New Roman" w:hAnsi="Times New Roman"/>
          <w:sz w:val="24"/>
          <w:szCs w:val="24"/>
        </w:rPr>
        <w:t>labelled</w:t>
      </w:r>
      <w:r>
        <w:rPr>
          <w:rFonts w:ascii="Times New Roman" w:hAnsi="Times New Roman"/>
          <w:sz w:val="24"/>
          <w:szCs w:val="24"/>
        </w:rPr>
        <w:t>, and transported to the laboratory for analysis. The proximate composition analysis was conducted using standardized procedures outlined by the Association of Analytical Chemists (AOAC). The result revealed the proximate composi</w:t>
      </w:r>
      <w:r>
        <w:rPr>
          <w:rFonts w:ascii="Times New Roman" w:hAnsi="Times New Roman"/>
          <w:sz w:val="24"/>
          <w:szCs w:val="24"/>
        </w:rPr>
        <w:t xml:space="preserve">tion varied significantly between fresh and spoilt tomatoes. Fresh tomato had higher levels of carbohydrate, protein, fat, moisture, ash and </w:t>
      </w:r>
      <w:r>
        <w:rPr>
          <w:rFonts w:ascii="Times New Roman" w:hAnsi="Times New Roman"/>
          <w:sz w:val="24"/>
          <w:szCs w:val="24"/>
        </w:rPr>
        <w:t>fibre</w:t>
      </w:r>
      <w:r>
        <w:rPr>
          <w:rFonts w:ascii="Times New Roman" w:hAnsi="Times New Roman"/>
          <w:sz w:val="24"/>
          <w:szCs w:val="24"/>
        </w:rPr>
        <w:t xml:space="preserve"> compared to spoilt tomato fruits. Furthermore, five</w:t>
      </w:r>
      <w:r>
        <w:rPr>
          <w:rFonts w:ascii="Times New Roman" w:hAnsi="Times New Roman"/>
          <w:sz w:val="24"/>
          <w:szCs w:val="24"/>
          <w:lang w:eastAsia="en-US"/>
        </w:rPr>
        <w:t xml:space="preserve"> (5) genera and six (6) species of fungi were isolated fro</w:t>
      </w:r>
      <w:r>
        <w:rPr>
          <w:rFonts w:ascii="Times New Roman" w:hAnsi="Times New Roman"/>
          <w:sz w:val="24"/>
          <w:szCs w:val="24"/>
          <w:lang w:eastAsia="en-US"/>
        </w:rPr>
        <w:t xml:space="preserve">m the damaged tomatoes including </w:t>
      </w:r>
      <w:r>
        <w:rPr>
          <w:rFonts w:ascii="Times New Roman" w:hAnsi="Times New Roman"/>
          <w:i/>
          <w:iCs/>
          <w:sz w:val="24"/>
          <w:szCs w:val="24"/>
          <w:lang w:eastAsia="en-US"/>
        </w:rPr>
        <w:t>Aspergillus</w:t>
      </w:r>
      <w:r>
        <w:rPr>
          <w:rFonts w:ascii="Times New Roman" w:hAnsi="Times New Roman"/>
          <w:i/>
          <w:iCs/>
          <w:sz w:val="24"/>
          <w:szCs w:val="24"/>
          <w:lang w:eastAsia="en-US"/>
        </w:rPr>
        <w:t xml:space="preserve"> </w:t>
      </w:r>
      <w:r>
        <w:rPr>
          <w:rFonts w:ascii="Times New Roman" w:hAnsi="Times New Roman"/>
          <w:i/>
          <w:iCs/>
          <w:sz w:val="24"/>
          <w:szCs w:val="24"/>
          <w:lang w:eastAsia="en-US"/>
        </w:rPr>
        <w:t>ochraceus</w:t>
      </w:r>
      <w:r>
        <w:rPr>
          <w:rFonts w:ascii="Times New Roman" w:hAnsi="Times New Roman"/>
          <w:i/>
          <w:iCs/>
          <w:sz w:val="24"/>
          <w:szCs w:val="24"/>
          <w:lang w:eastAsia="en-US"/>
        </w:rPr>
        <w:t xml:space="preserve">, </w:t>
      </w:r>
      <w:r>
        <w:rPr>
          <w:rFonts w:ascii="Times New Roman" w:hAnsi="Times New Roman"/>
          <w:i/>
          <w:iCs/>
          <w:sz w:val="24"/>
          <w:szCs w:val="24"/>
          <w:lang w:eastAsia="en-US"/>
        </w:rPr>
        <w:t>Aspergillus</w:t>
      </w:r>
      <w:r>
        <w:rPr>
          <w:rFonts w:ascii="Times New Roman" w:hAnsi="Times New Roman"/>
          <w:i/>
          <w:iCs/>
          <w:sz w:val="24"/>
          <w:szCs w:val="24"/>
          <w:lang w:eastAsia="en-US"/>
        </w:rPr>
        <w:t xml:space="preserve"> </w:t>
      </w:r>
      <w:r>
        <w:rPr>
          <w:rFonts w:ascii="Times New Roman" w:hAnsi="Times New Roman"/>
          <w:i/>
          <w:iCs/>
          <w:sz w:val="24"/>
          <w:szCs w:val="24"/>
          <w:lang w:eastAsia="en-US"/>
        </w:rPr>
        <w:t>niger</w:t>
      </w:r>
      <w:r>
        <w:rPr>
          <w:rFonts w:ascii="Times New Roman" w:hAnsi="Times New Roman"/>
          <w:i/>
          <w:iCs/>
          <w:sz w:val="24"/>
          <w:szCs w:val="24"/>
          <w:lang w:eastAsia="en-US"/>
        </w:rPr>
        <w:t xml:space="preserve"> </w:t>
      </w:r>
      <w:r>
        <w:rPr>
          <w:rFonts w:ascii="Times New Roman" w:hAnsi="Times New Roman"/>
          <w:i/>
          <w:iCs/>
          <w:sz w:val="24"/>
          <w:szCs w:val="24"/>
          <w:lang w:eastAsia="en-US"/>
        </w:rPr>
        <w:t>Fusarium</w:t>
      </w:r>
      <w:r>
        <w:rPr>
          <w:rFonts w:ascii="Times New Roman" w:hAnsi="Times New Roman"/>
          <w:i/>
          <w:iCs/>
          <w:sz w:val="24"/>
          <w:szCs w:val="24"/>
          <w:lang w:eastAsia="en-US"/>
        </w:rPr>
        <w:t xml:space="preserve"> </w:t>
      </w:r>
      <w:r>
        <w:rPr>
          <w:rFonts w:ascii="Times New Roman" w:hAnsi="Times New Roman"/>
          <w:i/>
          <w:iCs/>
          <w:sz w:val="24"/>
          <w:szCs w:val="24"/>
          <w:lang w:eastAsia="en-US"/>
        </w:rPr>
        <w:t>oxysporum</w:t>
      </w:r>
      <w:r>
        <w:rPr>
          <w:rFonts w:ascii="Times New Roman" w:hAnsi="Times New Roman"/>
          <w:sz w:val="24"/>
          <w:szCs w:val="24"/>
          <w:lang w:eastAsia="en-US"/>
        </w:rPr>
        <w:t xml:space="preserve">, </w:t>
      </w:r>
      <w:r>
        <w:rPr>
          <w:rFonts w:ascii="Times New Roman" w:hAnsi="Times New Roman"/>
          <w:i/>
          <w:iCs/>
          <w:sz w:val="24"/>
          <w:szCs w:val="24"/>
          <w:lang w:eastAsia="en-US"/>
        </w:rPr>
        <w:t>Rhizopus</w:t>
      </w:r>
      <w:r>
        <w:rPr>
          <w:rFonts w:ascii="Times New Roman" w:hAnsi="Times New Roman"/>
          <w:i/>
          <w:iCs/>
          <w:sz w:val="24"/>
          <w:szCs w:val="24"/>
          <w:lang w:eastAsia="en-US"/>
        </w:rPr>
        <w:t xml:space="preserve"> </w:t>
      </w:r>
      <w:r>
        <w:rPr>
          <w:rFonts w:ascii="Times New Roman" w:hAnsi="Times New Roman"/>
          <w:i/>
          <w:iCs/>
          <w:sz w:val="24"/>
          <w:szCs w:val="24"/>
          <w:lang w:eastAsia="en-US"/>
        </w:rPr>
        <w:t>stolonifer</w:t>
      </w:r>
      <w:r>
        <w:rPr>
          <w:rFonts w:ascii="Times New Roman" w:hAnsi="Times New Roman"/>
          <w:i/>
          <w:iCs/>
          <w:sz w:val="24"/>
          <w:szCs w:val="24"/>
          <w:lang w:eastAsia="en-US"/>
        </w:rPr>
        <w:t xml:space="preserve"> </w:t>
      </w:r>
      <w:r>
        <w:rPr>
          <w:rFonts w:ascii="Times New Roman" w:hAnsi="Times New Roman"/>
          <w:sz w:val="24"/>
          <w:szCs w:val="24"/>
          <w:lang w:eastAsia="en-US"/>
        </w:rPr>
        <w:t>and</w:t>
      </w:r>
      <w:r>
        <w:rPr>
          <w:rFonts w:ascii="Times New Roman" w:hAnsi="Times New Roman"/>
          <w:i/>
          <w:iCs/>
          <w:sz w:val="24"/>
          <w:szCs w:val="24"/>
          <w:lang w:eastAsia="en-US"/>
        </w:rPr>
        <w:t xml:space="preserve"> Saccharomyces </w:t>
      </w:r>
      <w:r>
        <w:rPr>
          <w:rFonts w:ascii="Times New Roman" w:hAnsi="Times New Roman"/>
          <w:i/>
          <w:iCs/>
          <w:sz w:val="24"/>
          <w:szCs w:val="24"/>
          <w:lang w:eastAsia="en-US"/>
        </w:rPr>
        <w:t>cerevisiae</w:t>
      </w:r>
      <w:r>
        <w:rPr>
          <w:rFonts w:ascii="Times New Roman" w:hAnsi="Times New Roman"/>
          <w:i/>
          <w:iCs/>
          <w:sz w:val="24"/>
          <w:szCs w:val="24"/>
          <w:lang w:eastAsia="en-US"/>
        </w:rPr>
        <w:t xml:space="preserve">, </w:t>
      </w:r>
      <w:r>
        <w:rPr>
          <w:rFonts w:ascii="Times New Roman" w:hAnsi="Times New Roman"/>
          <w:i/>
          <w:iCs/>
          <w:sz w:val="24"/>
          <w:szCs w:val="24"/>
          <w:lang w:eastAsia="en-US"/>
        </w:rPr>
        <w:t>Sclerotinia</w:t>
      </w:r>
      <w:r>
        <w:rPr>
          <w:rFonts w:ascii="Times New Roman" w:hAnsi="Times New Roman"/>
          <w:i/>
          <w:iCs/>
          <w:sz w:val="24"/>
          <w:szCs w:val="24"/>
          <w:lang w:eastAsia="en-US"/>
        </w:rPr>
        <w:t xml:space="preserve"> </w:t>
      </w:r>
      <w:r>
        <w:rPr>
          <w:rFonts w:ascii="Times New Roman" w:hAnsi="Times New Roman"/>
          <w:i/>
          <w:iCs/>
          <w:sz w:val="24"/>
          <w:szCs w:val="24"/>
          <w:lang w:eastAsia="en-US"/>
        </w:rPr>
        <w:t>sclerotiorum</w:t>
      </w:r>
      <w:r>
        <w:rPr>
          <w:rFonts w:ascii="Times New Roman" w:hAnsi="Times New Roman"/>
          <w:i/>
          <w:iCs/>
          <w:sz w:val="24"/>
          <w:szCs w:val="24"/>
          <w:lang w:eastAsia="en-US"/>
        </w:rPr>
        <w:t xml:space="preserve">, </w:t>
      </w:r>
      <w:r>
        <w:rPr>
          <w:rFonts w:ascii="Times New Roman" w:hAnsi="Times New Roman"/>
          <w:sz w:val="24"/>
          <w:szCs w:val="24"/>
          <w:lang w:eastAsia="en-US"/>
        </w:rPr>
        <w:t>with th</w:t>
      </w:r>
      <w:r>
        <w:rPr>
          <w:rFonts w:ascii="Times New Roman" w:hAnsi="Times New Roman"/>
          <w:color w:val="36363d"/>
          <w:sz w:val="24"/>
          <w:szCs w:val="24"/>
          <w:lang w:eastAsia="en-US"/>
        </w:rPr>
        <w:t>e</w:t>
      </w:r>
      <w:r>
        <w:rPr>
          <w:rFonts w:ascii="Times New Roman" w:hAnsi="Times New Roman"/>
          <w:sz w:val="24"/>
          <w:szCs w:val="24"/>
        </w:rPr>
        <w:t xml:space="preserve"> most predominant fungus being </w:t>
      </w:r>
      <w:r>
        <w:rPr>
          <w:rFonts w:ascii="Times New Roman" w:hAnsi="Times New Roman"/>
          <w:i/>
          <w:iCs/>
          <w:sz w:val="24"/>
          <w:szCs w:val="24"/>
        </w:rPr>
        <w:t xml:space="preserve">Saccharomyces </w:t>
      </w:r>
      <w:r>
        <w:rPr>
          <w:rFonts w:ascii="Times New Roman" w:hAnsi="Times New Roman"/>
          <w:i/>
          <w:iCs/>
          <w:sz w:val="24"/>
          <w:szCs w:val="24"/>
        </w:rPr>
        <w:t>cerevisiae</w:t>
      </w:r>
      <w:r>
        <w:rPr>
          <w:rFonts w:ascii="Times New Roman" w:hAnsi="Times New Roman"/>
          <w:sz w:val="24"/>
          <w:szCs w:val="24"/>
        </w:rPr>
        <w:t xml:space="preserve"> (3</w:t>
      </w:r>
      <w:r>
        <w:rPr>
          <w:rFonts w:ascii="Times New Roman" w:hAnsi="Times New Roman"/>
          <w:sz w:val="24"/>
          <w:szCs w:val="24"/>
          <w:lang w:val="en-US"/>
        </w:rPr>
        <w:t>6</w:t>
      </w:r>
      <w:r>
        <w:rPr>
          <w:rFonts w:ascii="Times New Roman" w:hAnsi="Times New Roman"/>
          <w:sz w:val="24"/>
          <w:szCs w:val="24"/>
        </w:rPr>
        <w:t xml:space="preserve">%). </w:t>
      </w:r>
      <w:r>
        <w:rPr>
          <w:rFonts w:ascii="Times New Roman" w:hAnsi="Times New Roman"/>
          <w:sz w:val="24"/>
          <w:szCs w:val="24"/>
          <w:lang w:val="en-US"/>
        </w:rPr>
        <w:t>The study emphasizes proper handling and storage of tomatoes to prevent nutritional loss and minimize risks associated with spoilage fungi for optimal health benefits.</w:t>
      </w:r>
    </w:p>
    <w:p>
      <w:pPr>
        <w:pStyle w:val="style0"/>
        <w:spacing w:lineRule="auto" w:line="240"/>
        <w:jc w:val="both"/>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xml:space="preserve"> Spoilage fungi, </w:t>
      </w:r>
      <w:r>
        <w:rPr>
          <w:rFonts w:ascii="Times New Roman" w:hAnsi="Times New Roman"/>
          <w:sz w:val="24"/>
          <w:szCs w:val="24"/>
        </w:rPr>
        <w:t>Proximate</w:t>
      </w:r>
      <w:r>
        <w:rPr>
          <w:rFonts w:ascii="Times New Roman" w:hAnsi="Times New Roman"/>
          <w:sz w:val="24"/>
          <w:szCs w:val="24"/>
        </w:rPr>
        <w:t xml:space="preserve"> compo</w:t>
      </w:r>
      <w:r>
        <w:rPr>
          <w:rFonts w:ascii="Times New Roman" w:hAnsi="Times New Roman"/>
          <w:sz w:val="24"/>
          <w:szCs w:val="24"/>
        </w:rPr>
        <w:t xml:space="preserve">sition, </w:t>
      </w:r>
      <w:r>
        <w:rPr>
          <w:rFonts w:ascii="Times New Roman" w:hAnsi="Times New Roman"/>
          <w:i/>
          <w:iCs/>
          <w:sz w:val="24"/>
          <w:szCs w:val="24"/>
        </w:rPr>
        <w:t>Solanum</w:t>
      </w:r>
      <w:r>
        <w:rPr>
          <w:rFonts w:ascii="Times New Roman" w:hAnsi="Times New Roman"/>
          <w:i/>
          <w:iCs/>
          <w:sz w:val="24"/>
          <w:szCs w:val="24"/>
        </w:rPr>
        <w:t xml:space="preserve"> </w:t>
      </w:r>
      <w:r>
        <w:rPr>
          <w:rFonts w:ascii="Times New Roman" w:hAnsi="Times New Roman"/>
          <w:i/>
          <w:iCs/>
          <w:sz w:val="24"/>
          <w:szCs w:val="24"/>
        </w:rPr>
        <w:t>lycopersicum</w:t>
      </w:r>
      <w:r>
        <w:rPr>
          <w:rFonts w:ascii="Times New Roman" w:hAnsi="Times New Roman"/>
          <w:i/>
          <w:iCs/>
          <w:sz w:val="24"/>
          <w:szCs w:val="24"/>
        </w:rPr>
        <w:t xml:space="preserve">, </w:t>
      </w:r>
      <w:r>
        <w:rPr>
          <w:rFonts w:ascii="Times New Roman" w:hAnsi="Times New Roman"/>
          <w:i/>
          <w:iCs/>
          <w:sz w:val="24"/>
          <w:szCs w:val="24"/>
          <w:lang w:eastAsia="en-US"/>
        </w:rPr>
        <w:t xml:space="preserve">Saccharomyces </w:t>
      </w:r>
      <w:r>
        <w:rPr>
          <w:rFonts w:ascii="Times New Roman" w:hAnsi="Times New Roman"/>
          <w:i/>
          <w:iCs/>
          <w:sz w:val="24"/>
          <w:szCs w:val="24"/>
          <w:lang w:eastAsia="en-US"/>
        </w:rPr>
        <w:t>cerevisiae</w:t>
      </w:r>
      <w:r>
        <w:rPr>
          <w:rFonts w:ascii="Times New Roman" w:hAnsi="Times New Roman"/>
          <w:i/>
          <w:iCs/>
          <w:sz w:val="24"/>
          <w:szCs w:val="24"/>
          <w:lang w:eastAsia="en-US"/>
        </w:rPr>
        <w:t>.</w:t>
      </w: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b/>
          <w:bCs/>
          <w:sz w:val="24"/>
          <w:szCs w:val="24"/>
        </w:rPr>
      </w:pPr>
    </w:p>
    <w:p>
      <w:pPr>
        <w:pStyle w:val="style0"/>
        <w:spacing w:lineRule="auto" w:line="240"/>
        <w:jc w:val="both"/>
        <w:rPr>
          <w:rFonts w:ascii="Times New Roman" w:hAnsi="Times New Roman"/>
          <w:sz w:val="28"/>
          <w:szCs w:val="28"/>
        </w:rPr>
      </w:pPr>
      <w:r>
        <w:rPr>
          <w:rFonts w:ascii="Times New Roman" w:hAnsi="Times New Roman"/>
          <w:b/>
          <w:bCs/>
          <w:sz w:val="28"/>
          <w:szCs w:val="28"/>
        </w:rPr>
        <w:t>INTRODUCTION</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Fruits and vegetables add vibrancy, taste, and essential nutrients to our meals. While they are most appealing and nutritious when consumed fresh, many people lack the ability </w:t>
      </w:r>
      <w:r>
        <w:rPr>
          <w:rFonts w:ascii="Times New Roman" w:hAnsi="Times New Roman"/>
          <w:sz w:val="24"/>
          <w:szCs w:val="24"/>
        </w:rPr>
        <w:t>to maintain gardens that can provide a constant supply throughout the year. The cultivated tomato (</w:t>
      </w:r>
      <w:r>
        <w:rPr>
          <w:rFonts w:ascii="Times New Roman" w:hAnsi="Times New Roman"/>
          <w:i/>
          <w:iCs/>
          <w:sz w:val="24"/>
          <w:szCs w:val="24"/>
        </w:rPr>
        <w:t>Solanum</w:t>
      </w:r>
      <w:r>
        <w:rPr>
          <w:rFonts w:ascii="Times New Roman" w:hAnsi="Times New Roman"/>
          <w:sz w:val="24"/>
          <w:szCs w:val="24"/>
        </w:rPr>
        <w:t xml:space="preserve"> </w:t>
      </w:r>
      <w:r>
        <w:rPr>
          <w:rFonts w:ascii="Times New Roman" w:hAnsi="Times New Roman"/>
          <w:i/>
          <w:iCs/>
          <w:sz w:val="24"/>
          <w:szCs w:val="24"/>
        </w:rPr>
        <w:t>lycopersicum</w:t>
      </w:r>
      <w:r>
        <w:rPr>
          <w:rFonts w:ascii="Times New Roman" w:hAnsi="Times New Roman"/>
          <w:sz w:val="24"/>
          <w:szCs w:val="24"/>
        </w:rPr>
        <w:t xml:space="preserve"> L.) is a member of the </w:t>
      </w:r>
      <w:r>
        <w:rPr>
          <w:rFonts w:ascii="Times New Roman" w:hAnsi="Times New Roman"/>
          <w:i/>
          <w:sz w:val="24"/>
          <w:szCs w:val="24"/>
        </w:rPr>
        <w:t>Solanum</w:t>
      </w:r>
      <w:r>
        <w:rPr>
          <w:rFonts w:ascii="Times New Roman" w:hAnsi="Times New Roman"/>
          <w:sz w:val="24"/>
          <w:szCs w:val="24"/>
        </w:rPr>
        <w:t xml:space="preserve"> genus within the </w:t>
      </w:r>
      <w:r>
        <w:rPr>
          <w:rFonts w:ascii="Times New Roman" w:hAnsi="Times New Roman"/>
          <w:sz w:val="24"/>
          <w:szCs w:val="24"/>
        </w:rPr>
        <w:t>Solanaceae</w:t>
      </w:r>
      <w:r>
        <w:rPr>
          <w:rFonts w:ascii="Times New Roman" w:hAnsi="Times New Roman"/>
          <w:sz w:val="24"/>
          <w:szCs w:val="24"/>
        </w:rPr>
        <w:t xml:space="preserve"> family, which also includes other notable crops like tobacco, chili pepper, potato, and eggplant (Valdes and Gray, 1998). Tomato is the most widely consumed vegetable globally, serving as a fundamental ingredient in various raw</w:t>
      </w:r>
      <w:r>
        <w:rPr>
          <w:rFonts w:ascii="Times New Roman" w:hAnsi="Times New Roman"/>
          <w:sz w:val="24"/>
          <w:szCs w:val="24"/>
        </w:rPr>
        <w:t xml:space="preserve">, cooked, and processed foods. Belonging to the </w:t>
      </w:r>
      <w:r>
        <w:rPr>
          <w:rFonts w:ascii="Times New Roman" w:hAnsi="Times New Roman"/>
          <w:sz w:val="24"/>
          <w:szCs w:val="24"/>
        </w:rPr>
        <w:t>Solanaceae</w:t>
      </w:r>
      <w:r>
        <w:rPr>
          <w:rFonts w:ascii="Times New Roman" w:hAnsi="Times New Roman"/>
          <w:sz w:val="24"/>
          <w:szCs w:val="24"/>
        </w:rPr>
        <w:t xml:space="preserve"> family, which includes several other significant crops, tomato is cultivated worldwide for local consumption or export. According to FAOSTAT (2017), the world's tomato production reached 171 millio</w:t>
      </w:r>
      <w:r>
        <w:rPr>
          <w:rFonts w:ascii="Times New Roman" w:hAnsi="Times New Roman"/>
          <w:sz w:val="24"/>
          <w:szCs w:val="24"/>
        </w:rPr>
        <w:t xml:space="preserve">n </w:t>
      </w:r>
      <w:r>
        <w:rPr>
          <w:rFonts w:ascii="Times New Roman" w:hAnsi="Times New Roman"/>
          <w:sz w:val="24"/>
          <w:szCs w:val="24"/>
        </w:rPr>
        <w:t>tonnes</w:t>
      </w:r>
      <w:r>
        <w:rPr>
          <w:rFonts w:ascii="Times New Roman" w:hAnsi="Times New Roman"/>
          <w:sz w:val="24"/>
          <w:szCs w:val="24"/>
        </w:rPr>
        <w:t xml:space="preserve"> in 2014, with China and India being the leading </w:t>
      </w:r>
      <w:r>
        <w:rPr>
          <w:rFonts w:ascii="Times New Roman" w:hAnsi="Times New Roman"/>
          <w:color w:val="000000"/>
          <w:sz w:val="24"/>
          <w:szCs w:val="24"/>
        </w:rPr>
        <w:t xml:space="preserve">producers. In the United States, tomato production is a significant contributor to the national agricultural industry, ranking fourth globally </w:t>
      </w:r>
      <w:r>
        <w:rPr>
          <w:rFonts w:ascii="Times New Roman" w:hAnsi="Times New Roman"/>
          <w:color w:val="000000"/>
          <w:sz w:val="24"/>
          <w:szCs w:val="24"/>
          <w:lang w:val="en-US"/>
        </w:rPr>
        <w:t>(USDA-AMS, 2017)</w:t>
      </w:r>
      <w:r>
        <w:rPr>
          <w:rFonts w:ascii="Times New Roman" w:hAnsi="Times New Roman"/>
          <w:color w:val="000000"/>
          <w:sz w:val="24"/>
          <w:szCs w:val="24"/>
        </w:rPr>
        <w:t>. Tomatoes are dicotyledonous plants, consisting of various anatomical structures that contribute to their growth and development. The commercially significant tomato fruit exhibits diverse c</w:t>
      </w:r>
      <w:r>
        <w:rPr>
          <w:rFonts w:ascii="Times New Roman" w:hAnsi="Times New Roman"/>
          <w:sz w:val="24"/>
          <w:szCs w:val="24"/>
        </w:rPr>
        <w:t xml:space="preserve">haracteristics in terms of color, size, and shape (Vaughan and </w:t>
      </w:r>
      <w:r>
        <w:rPr>
          <w:rFonts w:ascii="Times New Roman" w:hAnsi="Times New Roman"/>
          <w:sz w:val="24"/>
          <w:szCs w:val="24"/>
        </w:rPr>
        <w:t>Geissler</w:t>
      </w:r>
      <w:r>
        <w:rPr>
          <w:rFonts w:ascii="Times New Roman" w:hAnsi="Times New Roman"/>
          <w:sz w:val="24"/>
          <w:szCs w:val="24"/>
        </w:rPr>
        <w:t xml:space="preserve">, 1997). </w:t>
      </w:r>
    </w:p>
    <w:p>
      <w:pPr>
        <w:pStyle w:val="style0"/>
        <w:spacing w:lineRule="auto" w:line="240"/>
        <w:jc w:val="both"/>
        <w:rPr>
          <w:rFonts w:ascii="Times New Roman" w:hAnsi="Times New Roman"/>
          <w:sz w:val="24"/>
          <w:szCs w:val="24"/>
        </w:rPr>
      </w:pPr>
      <w:r>
        <w:rPr>
          <w:rFonts w:ascii="Times New Roman" w:hAnsi="Times New Roman"/>
          <w:sz w:val="24"/>
          <w:szCs w:val="24"/>
        </w:rPr>
        <w:t>Composed primarily of water, the fruit al</w:t>
      </w:r>
      <w:r>
        <w:rPr>
          <w:rFonts w:ascii="Times New Roman" w:hAnsi="Times New Roman"/>
          <w:sz w:val="24"/>
          <w:szCs w:val="24"/>
        </w:rPr>
        <w:t>so contains vitamins, minerals, and some carbohydrates, with low amounts of proteins and fats. Additionally, it is rich in carotenoids like lycopene and beta-carotene, which contribute to its red and orange hues. Modern tomato cultivars have been bred to p</w:t>
      </w:r>
      <w:r>
        <w:rPr>
          <w:rFonts w:ascii="Times New Roman" w:hAnsi="Times New Roman"/>
          <w:sz w:val="24"/>
          <w:szCs w:val="24"/>
        </w:rPr>
        <w:t xml:space="preserve">roduce fruits with up to 3% sugar content. Furthermore, the fruit contains the alkaloid </w:t>
      </w:r>
      <w:r>
        <w:rPr>
          <w:rFonts w:ascii="Times New Roman" w:hAnsi="Times New Roman"/>
          <w:sz w:val="24"/>
          <w:szCs w:val="24"/>
        </w:rPr>
        <w:t>tomatine</w:t>
      </w:r>
      <w:r>
        <w:rPr>
          <w:rFonts w:ascii="Times New Roman" w:hAnsi="Times New Roman"/>
          <w:sz w:val="24"/>
          <w:szCs w:val="24"/>
        </w:rPr>
        <w:t xml:space="preserve">, which possesses fungicidal properties and decreases in concentration as the fruit matures. The variability in </w:t>
      </w:r>
      <w:r>
        <w:rPr>
          <w:rFonts w:ascii="Times New Roman" w:hAnsi="Times New Roman"/>
          <w:sz w:val="24"/>
          <w:szCs w:val="24"/>
        </w:rPr>
        <w:t>tomatine</w:t>
      </w:r>
      <w:r>
        <w:rPr>
          <w:rFonts w:ascii="Times New Roman" w:hAnsi="Times New Roman"/>
          <w:sz w:val="24"/>
          <w:szCs w:val="24"/>
        </w:rPr>
        <w:t xml:space="preserve"> concentration can be </w:t>
      </w:r>
      <w:r>
        <w:rPr>
          <w:rFonts w:ascii="Times New Roman" w:hAnsi="Times New Roman"/>
          <w:sz w:val="24"/>
          <w:szCs w:val="24"/>
        </w:rPr>
        <w:t>utilised</w:t>
      </w:r>
      <w:r>
        <w:rPr>
          <w:rFonts w:ascii="Times New Roman" w:hAnsi="Times New Roman"/>
          <w:sz w:val="24"/>
          <w:szCs w:val="24"/>
        </w:rPr>
        <w:t xml:space="preserve"> in crop b</w:t>
      </w:r>
      <w:r>
        <w:rPr>
          <w:rFonts w:ascii="Times New Roman" w:hAnsi="Times New Roman"/>
          <w:sz w:val="24"/>
          <w:szCs w:val="24"/>
        </w:rPr>
        <w:t>reeding for cultivated tomatoes (OECD, 2008). The tomato plant is a widely studied dicotyledonous species at the molecular level, serving as a</w:t>
      </w:r>
      <w:r>
        <w:rPr>
          <w:rFonts w:ascii="Times New Roman" w:hAnsi="Times New Roman"/>
          <w:color w:val="000000"/>
          <w:sz w:val="24"/>
          <w:szCs w:val="24"/>
        </w:rPr>
        <w:t xml:space="preserve"> model organism for research in gene mapping, characterization, and transfer. It has also been used to investigate various plant traits, including fruit ripening, hormone function, and vitamin biosynthesis (</w:t>
      </w:r>
      <w:r>
        <w:rPr>
          <w:rFonts w:ascii="Times New Roman" w:hAnsi="Times New Roman"/>
          <w:color w:val="000000"/>
          <w:sz w:val="24"/>
          <w:szCs w:val="24"/>
          <w:lang w:val="en-US"/>
        </w:rPr>
        <w:t xml:space="preserve">Li </w:t>
      </w:r>
      <w:r>
        <w:rPr>
          <w:rFonts w:ascii="Times New Roman" w:hAnsi="Times New Roman"/>
          <w:i/>
          <w:iCs/>
          <w:color w:val="000000"/>
          <w:sz w:val="24"/>
          <w:szCs w:val="24"/>
          <w:lang w:val="en-US"/>
        </w:rPr>
        <w:t>et al.</w:t>
      </w:r>
      <w:r>
        <w:rPr>
          <w:rFonts w:ascii="Times New Roman" w:hAnsi="Times New Roman"/>
          <w:color w:val="000000"/>
          <w:sz w:val="24"/>
          <w:szCs w:val="24"/>
          <w:lang w:val="en-US"/>
        </w:rPr>
        <w:t>, 2019b</w:t>
      </w:r>
      <w:r>
        <w:rPr>
          <w:rFonts w:ascii="Times New Roman" w:hAnsi="Times New Roman"/>
          <w:color w:val="000000"/>
          <w:sz w:val="24"/>
          <w:szCs w:val="24"/>
        </w:rPr>
        <w:t>). The degradation of tomato fruits due to spoilage not only diminishes their market value but also compromises their nutritional quality. Various factors, including pre and postharvest diseases, contamination by moulds, improper handling, and other adverse conditions, can adversely affect the nutritional value and overall quality of freshly harvested tomato fruits (Tandel and Ansari, 2022).</w:t>
      </w:r>
      <w:r>
        <w:rPr>
          <w:rFonts w:ascii="Times New Roman" w:hAnsi="Times New Roman"/>
          <w:sz w:val="24"/>
          <w:szCs w:val="24"/>
        </w:rPr>
        <w:t xml:space="preserve"> </w:t>
      </w:r>
    </w:p>
    <w:p>
      <w:pPr>
        <w:pStyle w:val="style0"/>
        <w:spacing w:lineRule="auto" w:line="240"/>
        <w:jc w:val="both"/>
        <w:rPr>
          <w:rFonts w:ascii="Times New Roman" w:hAnsi="Times New Roman"/>
          <w:sz w:val="24"/>
          <w:szCs w:val="24"/>
        </w:rPr>
      </w:pPr>
      <w:r>
        <w:rPr>
          <w:rFonts w:ascii="Times New Roman" w:hAnsi="Times New Roman"/>
          <w:sz w:val="24"/>
          <w:szCs w:val="24"/>
        </w:rPr>
        <w:t>Tomato production in Delta State, Nigeria, and other regions faces numerous challenges, including susceptibility to diseases, pests, and environmental factors that impact yield. Inadequate storage and transportation infrastructure further</w:t>
      </w:r>
      <w:r>
        <w:rPr>
          <w:rFonts w:ascii="Times New Roman" w:hAnsi="Times New Roman"/>
          <w:sz w:val="24"/>
          <w:szCs w:val="24"/>
        </w:rPr>
        <w:t xml:space="preserve"> exacerbates these issues (</w:t>
      </w:r>
      <w:r>
        <w:rPr>
          <w:rFonts w:ascii="Times New Roman" w:hAnsi="Times New Roman"/>
          <w:color w:val="000000"/>
          <w:sz w:val="24"/>
          <w:szCs w:val="24"/>
        </w:rPr>
        <w:t>Akaeze</w:t>
      </w:r>
      <w:r>
        <w:rPr>
          <w:rFonts w:ascii="Times New Roman" w:hAnsi="Times New Roman"/>
          <w:color w:val="000000"/>
          <w:sz w:val="24"/>
          <w:szCs w:val="24"/>
        </w:rPr>
        <w:t xml:space="preserve"> and </w:t>
      </w:r>
      <w:r>
        <w:rPr>
          <w:rFonts w:ascii="Times New Roman" w:hAnsi="Times New Roman"/>
          <w:color w:val="000000"/>
          <w:sz w:val="24"/>
          <w:szCs w:val="24"/>
        </w:rPr>
        <w:t>Aduramigba</w:t>
      </w:r>
      <w:r>
        <w:rPr>
          <w:rFonts w:ascii="Times New Roman" w:hAnsi="Times New Roman"/>
          <w:color w:val="000000"/>
          <w:sz w:val="24"/>
          <w:szCs w:val="24"/>
        </w:rPr>
        <w:t xml:space="preserve">, 2017; </w:t>
      </w:r>
      <w:r>
        <w:rPr>
          <w:rFonts w:ascii="Times New Roman" w:hAnsi="Times New Roman"/>
          <w:color w:val="000000"/>
          <w:sz w:val="24"/>
          <w:szCs w:val="24"/>
        </w:rPr>
        <w:t>Dayok</w:t>
      </w:r>
      <w:r>
        <w:rPr>
          <w:rFonts w:ascii="Times New Roman" w:hAnsi="Times New Roman"/>
          <w:color w:val="000000"/>
          <w:sz w:val="24"/>
          <w:szCs w:val="24"/>
        </w:rPr>
        <w:t xml:space="preserve"> </w:t>
      </w:r>
      <w:r>
        <w:rPr>
          <w:rFonts w:ascii="Times New Roman" w:hAnsi="Times New Roman"/>
          <w:i/>
          <w:iCs/>
          <w:color w:val="000000"/>
          <w:sz w:val="24"/>
          <w:szCs w:val="24"/>
        </w:rPr>
        <w:t>et</w:t>
      </w:r>
      <w:r>
        <w:rPr>
          <w:rFonts w:ascii="Times New Roman" w:hAnsi="Times New Roman"/>
          <w:color w:val="000000"/>
          <w:sz w:val="24"/>
          <w:szCs w:val="24"/>
        </w:rPr>
        <w:t xml:space="preserve"> </w:t>
      </w:r>
      <w:r>
        <w:rPr>
          <w:rFonts w:ascii="Times New Roman" w:hAnsi="Times New Roman"/>
          <w:i/>
          <w:iCs/>
          <w:color w:val="000000"/>
          <w:sz w:val="24"/>
          <w:szCs w:val="24"/>
        </w:rPr>
        <w:t>al</w:t>
      </w:r>
      <w:r>
        <w:rPr>
          <w:rFonts w:ascii="Times New Roman" w:hAnsi="Times New Roman"/>
          <w:color w:val="000000"/>
          <w:sz w:val="24"/>
          <w:szCs w:val="24"/>
        </w:rPr>
        <w:t>., 2024). Despite these obstacles, tomato sales remain a vital economic activity, contributing significantly to local livelihoods and Nigeria's agricultural sector. One major concern is the</w:t>
      </w:r>
      <w:r>
        <w:rPr>
          <w:rFonts w:ascii="Times New Roman" w:hAnsi="Times New Roman"/>
          <w:color w:val="000000"/>
          <w:sz w:val="24"/>
          <w:szCs w:val="24"/>
        </w:rPr>
        <w:t xml:space="preserve"> prevalence of tomato diseases, particularly fungal </w:t>
      </w:r>
      <w:r>
        <w:rPr>
          <w:rFonts w:ascii="Times New Roman" w:hAnsi="Times New Roman"/>
          <w:color w:val="000000"/>
          <w:sz w:val="24"/>
          <w:szCs w:val="24"/>
        </w:rPr>
        <w:t>moulds</w:t>
      </w:r>
      <w:r>
        <w:rPr>
          <w:rFonts w:ascii="Times New Roman" w:hAnsi="Times New Roman"/>
          <w:color w:val="000000"/>
          <w:sz w:val="24"/>
          <w:szCs w:val="24"/>
        </w:rPr>
        <w:t xml:space="preserve"> that cause substantial crop losses and compromise production quality and quantity (</w:t>
      </w:r>
      <w:r>
        <w:rPr>
          <w:rFonts w:ascii="Times New Roman" w:hAnsi="Times New Roman"/>
          <w:color w:val="000000"/>
          <w:sz w:val="24"/>
          <w:szCs w:val="24"/>
        </w:rPr>
        <w:t>Surechain</w:t>
      </w:r>
      <w:r>
        <w:rPr>
          <w:rFonts w:ascii="Times New Roman" w:hAnsi="Times New Roman"/>
          <w:color w:val="000000"/>
          <w:sz w:val="24"/>
          <w:szCs w:val="24"/>
        </w:rPr>
        <w:t>, 2021). Microbial spoilage of fresh tomatoes results in significant waste and economic losses (</w:t>
      </w:r>
      <w:r>
        <w:rPr>
          <w:rFonts w:ascii="Times New Roman" w:hAnsi="Times New Roman"/>
          <w:color w:val="000000"/>
          <w:sz w:val="24"/>
          <w:szCs w:val="24"/>
        </w:rPr>
        <w:t>Akinniran</w:t>
      </w:r>
      <w:r>
        <w:rPr>
          <w:rFonts w:ascii="Times New Roman" w:hAnsi="Times New Roman"/>
          <w:color w:val="000000"/>
          <w:sz w:val="24"/>
          <w:szCs w:val="24"/>
        </w:rPr>
        <w:t xml:space="preserve"> </w:t>
      </w:r>
      <w:r>
        <w:rPr>
          <w:rFonts w:ascii="Times New Roman" w:hAnsi="Times New Roman"/>
          <w:i/>
          <w:iCs/>
          <w:color w:val="000000"/>
          <w:sz w:val="24"/>
          <w:szCs w:val="24"/>
        </w:rPr>
        <w:t>et</w:t>
      </w:r>
      <w:r>
        <w:rPr>
          <w:rFonts w:ascii="Times New Roman" w:hAnsi="Times New Roman"/>
          <w:color w:val="000000"/>
          <w:sz w:val="24"/>
          <w:szCs w:val="24"/>
        </w:rPr>
        <w:t xml:space="preserve"> </w:t>
      </w:r>
      <w:r>
        <w:rPr>
          <w:rFonts w:ascii="Times New Roman" w:hAnsi="Times New Roman"/>
          <w:i/>
          <w:iCs/>
          <w:color w:val="000000"/>
          <w:sz w:val="24"/>
          <w:szCs w:val="24"/>
        </w:rPr>
        <w:t>al</w:t>
      </w:r>
      <w:r>
        <w:rPr>
          <w:rFonts w:ascii="Times New Roman" w:hAnsi="Times New Roman"/>
          <w:color w:val="000000"/>
          <w:sz w:val="24"/>
          <w:szCs w:val="24"/>
        </w:rPr>
        <w:t>., 20</w:t>
      </w:r>
      <w:r>
        <w:rPr>
          <w:rFonts w:ascii="Times New Roman" w:hAnsi="Times New Roman"/>
          <w:sz w:val="24"/>
          <w:szCs w:val="24"/>
        </w:rPr>
        <w:t>20). Fungal colonization during pre- and post-harvest stages affects the quality and nutritional value of fresh tomato fruits (</w:t>
      </w:r>
      <w:r>
        <w:rPr>
          <w:rFonts w:ascii="Times New Roman" w:hAnsi="Times New Roman"/>
          <w:sz w:val="24"/>
          <w:szCs w:val="24"/>
        </w:rPr>
        <w:t>Akinniran</w:t>
      </w:r>
      <w:r>
        <w:rPr>
          <w:rFonts w:ascii="Times New Roman" w:hAnsi="Times New Roman"/>
          <w:sz w:val="24"/>
          <w:szCs w:val="24"/>
        </w:rPr>
        <w:t xml:space="preserve"> </w:t>
      </w:r>
      <w:r>
        <w:rPr>
          <w:rFonts w:ascii="Times New Roman" w:hAnsi="Times New Roman"/>
          <w:i/>
          <w:iCs/>
          <w:sz w:val="24"/>
          <w:szCs w:val="24"/>
        </w:rPr>
        <w:t>et</w:t>
      </w:r>
      <w:r>
        <w:rPr>
          <w:rFonts w:ascii="Times New Roman" w:hAnsi="Times New Roman"/>
          <w:sz w:val="24"/>
          <w:szCs w:val="24"/>
        </w:rPr>
        <w:t xml:space="preserve"> </w:t>
      </w:r>
      <w:r>
        <w:rPr>
          <w:rFonts w:ascii="Times New Roman" w:hAnsi="Times New Roman"/>
          <w:i/>
          <w:iCs/>
          <w:sz w:val="24"/>
          <w:szCs w:val="24"/>
        </w:rPr>
        <w:t>al</w:t>
      </w:r>
      <w:r>
        <w:rPr>
          <w:rFonts w:ascii="Times New Roman" w:hAnsi="Times New Roman"/>
          <w:sz w:val="24"/>
          <w:szCs w:val="24"/>
        </w:rPr>
        <w:t xml:space="preserve">., 2020). Fungi are primary plant pathogens that affect various staple foods and fruits during storage </w:t>
      </w:r>
      <w:r>
        <w:rPr>
          <w:rFonts w:ascii="Times New Roman" w:hAnsi="Times New Roman"/>
          <w:sz w:val="24"/>
          <w:szCs w:val="24"/>
        </w:rPr>
        <w:t>(</w:t>
      </w:r>
      <w:r>
        <w:rPr>
          <w:rFonts w:ascii="Times New Roman" w:hAnsi="Times New Roman"/>
          <w:color w:val="000000"/>
          <w:sz w:val="24"/>
          <w:szCs w:val="24"/>
        </w:rPr>
        <w:t>Okpewho</w:t>
      </w:r>
      <w:r>
        <w:rPr>
          <w:rFonts w:ascii="Times New Roman" w:hAnsi="Times New Roman"/>
          <w:sz w:val="24"/>
          <w:szCs w:val="24"/>
        </w:rPr>
        <w:t xml:space="preserve"> </w:t>
      </w:r>
      <w:r>
        <w:rPr>
          <w:rFonts w:ascii="Times New Roman" w:hAnsi="Times New Roman"/>
          <w:i/>
          <w:iCs/>
          <w:sz w:val="24"/>
          <w:szCs w:val="24"/>
        </w:rPr>
        <w:t>et</w:t>
      </w:r>
      <w:r>
        <w:rPr>
          <w:rFonts w:ascii="Times New Roman" w:hAnsi="Times New Roman"/>
          <w:sz w:val="24"/>
          <w:szCs w:val="24"/>
        </w:rPr>
        <w:t xml:space="preserve"> </w:t>
      </w:r>
      <w:r>
        <w:rPr>
          <w:rFonts w:ascii="Times New Roman" w:hAnsi="Times New Roman"/>
          <w:i/>
          <w:iCs/>
          <w:sz w:val="24"/>
          <w:szCs w:val="24"/>
        </w:rPr>
        <w:t>al</w:t>
      </w:r>
      <w:r>
        <w:rPr>
          <w:rFonts w:ascii="Times New Roman" w:hAnsi="Times New Roman"/>
          <w:sz w:val="24"/>
          <w:szCs w:val="24"/>
        </w:rPr>
        <w:t>., 2024). Due to their perishable nature, tomatoes often decay before reaching distant consumers. To address this issue, many producers opt for converting fresh tomatoes into more durable forms, such as tomato pastes (</w:t>
      </w:r>
      <w:r>
        <w:rPr>
          <w:rFonts w:ascii="Times New Roman" w:hAnsi="Times New Roman"/>
          <w:sz w:val="24"/>
          <w:szCs w:val="24"/>
        </w:rPr>
        <w:t>Akinniran</w:t>
      </w:r>
      <w:r>
        <w:rPr>
          <w:rFonts w:ascii="Times New Roman" w:hAnsi="Times New Roman"/>
          <w:sz w:val="24"/>
          <w:szCs w:val="24"/>
        </w:rPr>
        <w:t xml:space="preserve"> </w:t>
      </w:r>
      <w:r>
        <w:rPr>
          <w:rFonts w:ascii="Times New Roman" w:hAnsi="Times New Roman"/>
          <w:i/>
          <w:iCs/>
          <w:sz w:val="24"/>
          <w:szCs w:val="24"/>
        </w:rPr>
        <w:t>et</w:t>
      </w:r>
      <w:r>
        <w:rPr>
          <w:rFonts w:ascii="Times New Roman" w:hAnsi="Times New Roman"/>
          <w:sz w:val="24"/>
          <w:szCs w:val="24"/>
        </w:rPr>
        <w:t xml:space="preserve"> </w:t>
      </w:r>
      <w:r>
        <w:rPr>
          <w:rFonts w:ascii="Times New Roman" w:hAnsi="Times New Roman"/>
          <w:i/>
          <w:iCs/>
          <w:sz w:val="24"/>
          <w:szCs w:val="24"/>
        </w:rPr>
        <w:t>al</w:t>
      </w:r>
      <w:r>
        <w:rPr>
          <w:rFonts w:ascii="Times New Roman" w:hAnsi="Times New Roman"/>
          <w:sz w:val="24"/>
          <w:szCs w:val="24"/>
        </w:rPr>
        <w:t xml:space="preserve">., 2020; </w:t>
      </w:r>
      <w:r>
        <w:rPr>
          <w:rFonts w:ascii="Times New Roman" w:hAnsi="Times New Roman"/>
          <w:sz w:val="24"/>
          <w:szCs w:val="24"/>
        </w:rPr>
        <w:t>Dayok</w:t>
      </w:r>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2024). Although many studies have </w:t>
      </w:r>
      <w:r>
        <w:rPr>
          <w:rFonts w:ascii="Times New Roman" w:hAnsi="Times New Roman"/>
          <w:sz w:val="24"/>
          <w:szCs w:val="24"/>
        </w:rPr>
        <w:t xml:space="preserve">highlighted the proximate composition of fresh and spoilt tomato fruits in Nigeria, many consumers still prefer to </w:t>
      </w:r>
      <w:r>
        <w:rPr>
          <w:rFonts w:ascii="Times New Roman" w:hAnsi="Times New Roman"/>
          <w:sz w:val="24"/>
          <w:szCs w:val="24"/>
          <w:lang w:val="en-US"/>
        </w:rPr>
        <w:t xml:space="preserve">use </w:t>
      </w:r>
      <w:r>
        <w:rPr>
          <w:rFonts w:ascii="Times New Roman" w:hAnsi="Times New Roman"/>
          <w:sz w:val="24"/>
          <w:szCs w:val="24"/>
        </w:rPr>
        <w:t>spoilt tomato fruits in their dishes. This is driven by economic constraints and limite</w:t>
      </w:r>
      <w:r>
        <w:rPr>
          <w:rFonts w:ascii="Times New Roman" w:hAnsi="Times New Roman"/>
          <w:sz w:val="24"/>
          <w:szCs w:val="24"/>
        </w:rPr>
        <w:t>d access to fresh, healthy tomatoes posing public health threats to nutrition as spoilage compromises the nutritional quality and safety of this staple vegetable</w:t>
      </w:r>
      <w:r>
        <w:rPr>
          <w:rFonts w:ascii="Times New Roman" w:hAnsi="Times New Roman"/>
          <w:sz w:val="24"/>
          <w:szCs w:val="24"/>
        </w:rPr>
        <w:t>;</w:t>
      </w:r>
      <w:r>
        <w:rPr>
          <w:rFonts w:ascii="Times New Roman" w:hAnsi="Times New Roman"/>
          <w:sz w:val="24"/>
          <w:szCs w:val="24"/>
        </w:rPr>
        <w:t xml:space="preserve"> highlighting the need for a comprehensive understanding of the proximate composition of fresh</w:t>
      </w:r>
      <w:r>
        <w:rPr>
          <w:rFonts w:ascii="Times New Roman" w:hAnsi="Times New Roman"/>
          <w:sz w:val="24"/>
          <w:szCs w:val="24"/>
        </w:rPr>
        <w:t xml:space="preserve"> and spoiled tomatoes. These concerns coupled with a need for proper education amongst tomato consumers in Delta State caused this research. This study was prompted by the need to compare the nutritional content of fresh tomatoes with that of spoiled tomat</w:t>
      </w:r>
      <w:r>
        <w:rPr>
          <w:rFonts w:ascii="Times New Roman" w:hAnsi="Times New Roman"/>
          <w:sz w:val="24"/>
          <w:szCs w:val="24"/>
        </w:rPr>
        <w:t>oes, as well as to investigate the types of mold that grow on spoiled tomatoes</w:t>
      </w:r>
    </w:p>
    <w:p>
      <w:pPr>
        <w:pStyle w:val="style0"/>
        <w:spacing w:lineRule="auto" w:line="240"/>
        <w:jc w:val="both"/>
        <w:rPr>
          <w:rFonts w:ascii="Times New Roman" w:hAnsi="Times New Roman"/>
          <w:b/>
          <w:bCs/>
          <w:sz w:val="28"/>
          <w:szCs w:val="28"/>
        </w:rPr>
      </w:pPr>
      <w:r>
        <w:rPr>
          <w:rFonts w:ascii="Times New Roman" w:hAnsi="Times New Roman"/>
          <w:b/>
          <w:bCs/>
          <w:sz w:val="28"/>
          <w:szCs w:val="28"/>
        </w:rPr>
        <w:t>MATERIALS AND METHODS</w:t>
      </w:r>
    </w:p>
    <w:p>
      <w:pPr>
        <w:pStyle w:val="style0"/>
        <w:spacing w:lineRule="auto" w:line="240"/>
        <w:rPr>
          <w:rFonts w:ascii="Times New Roman" w:hAnsi="Times New Roman"/>
          <w:sz w:val="24"/>
          <w:szCs w:val="24"/>
        </w:rPr>
      </w:pPr>
      <w:r>
        <w:rPr>
          <w:rFonts w:ascii="Times New Roman" w:eastAsia="Times New Roman" w:hAnsi="Times New Roman"/>
          <w:b/>
          <w:bCs/>
          <w:sz w:val="24"/>
          <w:szCs w:val="24"/>
        </w:rPr>
        <w:t xml:space="preserve">Study area </w:t>
      </w:r>
    </w:p>
    <w:p>
      <w:pPr>
        <w:pStyle w:val="style0"/>
        <w:spacing w:lineRule="auto" w:line="240"/>
        <w:jc w:val="both"/>
        <w:rPr>
          <w:rFonts w:ascii="Times New Roman" w:hAnsi="Times New Roman"/>
          <w:sz w:val="24"/>
          <w:szCs w:val="24"/>
        </w:rPr>
      </w:pPr>
      <w:r>
        <w:rPr>
          <w:rFonts w:ascii="Times New Roman" w:eastAsia="Times New Roman" w:hAnsi="Times New Roman"/>
          <w:sz w:val="24"/>
          <w:szCs w:val="24"/>
        </w:rPr>
        <w:t xml:space="preserve">The experiment was carried out in 2024 at the pharmacy laboratory of the Faculty of Pharmacy, Delta State University, </w:t>
      </w:r>
      <w:r>
        <w:rPr>
          <w:rFonts w:ascii="Times New Roman" w:eastAsia="Times New Roman" w:hAnsi="Times New Roman"/>
          <w:sz w:val="24"/>
          <w:szCs w:val="24"/>
        </w:rPr>
        <w:t>Abraka</w:t>
      </w:r>
      <w:r>
        <w:rPr>
          <w:rFonts w:ascii="Times New Roman" w:eastAsia="Times New Roman" w:hAnsi="Times New Roman"/>
          <w:sz w:val="24"/>
          <w:szCs w:val="24"/>
        </w:rPr>
        <w:t xml:space="preserve"> Campus, </w:t>
      </w:r>
      <w:r>
        <w:rPr>
          <w:rFonts w:ascii="Times New Roman" w:eastAsia="Times New Roman" w:hAnsi="Times New Roman"/>
          <w:sz w:val="24"/>
          <w:szCs w:val="24"/>
        </w:rPr>
        <w:t>Site</w:t>
      </w:r>
      <w:r>
        <w:rPr>
          <w:rFonts w:ascii="Times New Roman" w:eastAsia="Times New Roman" w:hAnsi="Times New Roman"/>
          <w:sz w:val="24"/>
          <w:szCs w:val="24"/>
        </w:rPr>
        <w:t xml:space="preserve"> 3. </w:t>
      </w:r>
      <w:r>
        <w:rPr>
          <w:rFonts w:ascii="Times New Roman" w:eastAsia="Times New Roman" w:hAnsi="Times New Roman"/>
          <w:sz w:val="24"/>
          <w:szCs w:val="24"/>
        </w:rPr>
        <w:t>A</w:t>
      </w:r>
      <w:r>
        <w:rPr>
          <w:rFonts w:ascii="Times New Roman" w:eastAsia="Times New Roman" w:hAnsi="Times New Roman"/>
          <w:sz w:val="24"/>
          <w:szCs w:val="24"/>
        </w:rPr>
        <w:t>braka</w:t>
      </w:r>
      <w:r>
        <w:rPr>
          <w:rFonts w:ascii="Times New Roman" w:eastAsia="Times New Roman" w:hAnsi="Times New Roman"/>
          <w:sz w:val="24"/>
          <w:szCs w:val="24"/>
        </w:rPr>
        <w:t xml:space="preserve"> is located</w:t>
      </w:r>
      <w:r>
        <w:rPr>
          <w:rFonts w:ascii="Times New Roman" w:eastAsia="Times New Roman" w:hAnsi="Times New Roman"/>
          <w:sz w:val="24"/>
          <w:szCs w:val="24"/>
        </w:rPr>
        <w:t xml:space="preserve"> in </w:t>
      </w:r>
      <w:r>
        <w:rPr>
          <w:rFonts w:ascii="Times New Roman" w:eastAsia="Times New Roman" w:hAnsi="Times New Roman"/>
          <w:sz w:val="24"/>
          <w:szCs w:val="24"/>
        </w:rPr>
        <w:t>Ethiope</w:t>
      </w:r>
      <w:r>
        <w:rPr>
          <w:rFonts w:ascii="Times New Roman" w:eastAsia="Times New Roman" w:hAnsi="Times New Roman"/>
          <w:sz w:val="24"/>
          <w:szCs w:val="24"/>
        </w:rPr>
        <w:t>-East Local Government area of Delta State</w:t>
      </w:r>
      <w:r>
        <w:rPr>
          <w:rFonts w:ascii="Times New Roman" w:eastAsia="Times New Roman" w:hAnsi="Times New Roman"/>
          <w:sz w:val="24"/>
          <w:szCs w:val="24"/>
        </w:rPr>
        <w:t xml:space="preserve"> within the tropical rainforest zone at latitude 5° 24.1` N and longitude 6°55.8` E of the equator.</w:t>
      </w:r>
    </w:p>
    <w:p>
      <w:pPr>
        <w:pStyle w:val="style0"/>
        <w:spacing w:lineRule="auto" w:line="240"/>
        <w:jc w:val="center"/>
        <w:rPr>
          <w:rFonts w:ascii="Times New Roman" w:eastAsia="Times New Roman" w:hAnsi="Times New Roman"/>
          <w:sz w:val="24"/>
          <w:szCs w:val="24"/>
        </w:rPr>
      </w:pPr>
      <w:r>
        <w:rPr>
          <w:rFonts w:ascii="Times New Roman" w:hAnsi="Times New Roman"/>
          <w:noProof/>
          <w:sz w:val="24"/>
          <w:szCs w:val="24"/>
          <w:lang w:eastAsia="en-US"/>
        </w:rPr>
        <w:drawing>
          <wp:inline distL="0" distT="0" distB="0" distR="0">
            <wp:extent cx="4086225" cy="3267075"/>
            <wp:effectExtent l="0" t="0" r="0" b="0"/>
            <wp:docPr id="1026"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2" cstate="print"/>
                    <a:srcRect l="0" t="0" r="0" b="0"/>
                    <a:stretch/>
                  </pic:blipFill>
                  <pic:spPr>
                    <a:xfrm rot="0">
                      <a:off x="0" y="0"/>
                      <a:ext cx="4086225" cy="3267075"/>
                    </a:xfrm>
                    <a:prstGeom prst="rect"/>
                    <a:ln>
                      <a:noFill/>
                    </a:ln>
                  </pic:spPr>
                </pic:pic>
              </a:graphicData>
            </a:graphic>
          </wp:inline>
        </w:drawing>
      </w:r>
    </w:p>
    <w:p>
      <w:pPr>
        <w:pStyle w:val="style0"/>
        <w:spacing w:lineRule="auto" w:line="240"/>
        <w:jc w:val="both"/>
        <w:rPr>
          <w:rFonts w:ascii="Times New Roman" w:hAnsi="Times New Roman"/>
          <w:sz w:val="24"/>
          <w:szCs w:val="24"/>
        </w:rPr>
      </w:pPr>
      <w:r>
        <w:rPr>
          <w:rFonts w:ascii="Times New Roman" w:eastAsia="Times New Roman" w:hAnsi="Times New Roman"/>
          <w:b/>
          <w:sz w:val="24"/>
          <w:szCs w:val="24"/>
        </w:rPr>
        <w:t>Figure 1:</w:t>
      </w:r>
      <w:r>
        <w:rPr>
          <w:rFonts w:ascii="Times New Roman" w:eastAsia="Times New Roman" w:hAnsi="Times New Roman"/>
          <w:sz w:val="24"/>
          <w:szCs w:val="24"/>
        </w:rPr>
        <w:t xml:space="preserve"> Map of </w:t>
      </w:r>
      <w:r>
        <w:rPr>
          <w:rFonts w:ascii="Times New Roman" w:eastAsia="Times New Roman" w:hAnsi="Times New Roman"/>
          <w:sz w:val="24"/>
          <w:szCs w:val="24"/>
        </w:rPr>
        <w:t>Abraka</w:t>
      </w:r>
      <w:r>
        <w:rPr>
          <w:rFonts w:ascii="Times New Roman" w:eastAsia="Times New Roman" w:hAnsi="Times New Roman"/>
          <w:sz w:val="24"/>
          <w:szCs w:val="24"/>
        </w:rPr>
        <w:t xml:space="preserve"> showing the study area (Source: </w:t>
      </w:r>
      <w:r>
        <w:rPr>
          <w:rFonts w:ascii="Times New Roman" w:eastAsia="Times New Roman" w:hAnsi="Times New Roman"/>
          <w:sz w:val="24"/>
          <w:szCs w:val="24"/>
        </w:rPr>
        <w:t>Ofomola</w:t>
      </w:r>
      <w:r>
        <w:rPr>
          <w:rFonts w:ascii="Times New Roman" w:eastAsia="Times New Roman" w:hAnsi="Times New Roman"/>
          <w:sz w:val="24"/>
          <w:szCs w:val="24"/>
        </w:rPr>
        <w:t xml:space="preserve"> </w:t>
      </w:r>
      <w:r>
        <w:rPr>
          <w:rFonts w:ascii="Times New Roman" w:eastAsia="Times New Roman" w:hAnsi="Times New Roman"/>
          <w:i/>
          <w:iCs/>
          <w:sz w:val="24"/>
          <w:szCs w:val="24"/>
        </w:rPr>
        <w:t>et</w:t>
      </w:r>
      <w:r>
        <w:rPr>
          <w:rFonts w:ascii="Times New Roman" w:eastAsia="Times New Roman" w:hAnsi="Times New Roman"/>
          <w:sz w:val="24"/>
          <w:szCs w:val="24"/>
        </w:rPr>
        <w:t xml:space="preserve"> </w:t>
      </w:r>
      <w:r>
        <w:rPr>
          <w:rFonts w:ascii="Times New Roman" w:eastAsia="Times New Roman" w:hAnsi="Times New Roman"/>
          <w:i/>
          <w:iCs/>
          <w:sz w:val="24"/>
          <w:szCs w:val="24"/>
        </w:rPr>
        <w:t>al</w:t>
      </w:r>
      <w:r>
        <w:rPr>
          <w:rFonts w:ascii="Times New Roman" w:eastAsia="Times New Roman" w:hAnsi="Times New Roman"/>
          <w:sz w:val="24"/>
          <w:szCs w:val="24"/>
        </w:rPr>
        <w:t>., 2018)</w:t>
      </w:r>
    </w:p>
    <w:p>
      <w:pPr>
        <w:pStyle w:val="style0"/>
        <w:spacing w:lineRule="auto" w:line="240"/>
        <w:jc w:val="both"/>
        <w:rPr>
          <w:rFonts w:ascii="Times New Roman" w:eastAsia="Times New Roman" w:hAnsi="Times New Roman"/>
          <w:b/>
          <w:bCs/>
          <w:sz w:val="24"/>
          <w:szCs w:val="24"/>
        </w:rPr>
      </w:pPr>
      <w:r>
        <w:rPr>
          <w:rFonts w:ascii="Times New Roman" w:eastAsia="Times New Roman" w:hAnsi="Times New Roman"/>
          <w:b/>
          <w:bCs/>
          <w:sz w:val="24"/>
          <w:szCs w:val="24"/>
        </w:rPr>
        <w:t>Samples</w:t>
      </w:r>
      <w:r>
        <w:rPr>
          <w:rFonts w:ascii="Times New Roman" w:eastAsia="Times New Roman" w:hAnsi="Times New Roman"/>
          <w:b/>
          <w:bCs/>
          <w:sz w:val="24"/>
          <w:szCs w:val="24"/>
        </w:rPr>
        <w:t xml:space="preserve"> collection</w:t>
      </w:r>
    </w:p>
    <w:p>
      <w:pPr>
        <w:pStyle w:val="style0"/>
        <w:spacing w:lineRule="auto" w:line="240"/>
        <w:jc w:val="both"/>
        <w:rPr>
          <w:rFonts w:ascii="Times New Roman" w:hAnsi="Times New Roman"/>
          <w:sz w:val="24"/>
          <w:szCs w:val="24"/>
        </w:rPr>
      </w:pPr>
      <w:r>
        <w:rPr>
          <w:rFonts w:ascii="Times New Roman" w:eastAsia="Times New Roman" w:hAnsi="Times New Roman"/>
          <w:sz w:val="24"/>
          <w:szCs w:val="24"/>
          <w:lang w:val="en-US"/>
        </w:rPr>
        <w:t>A total of 200 fresh and damaged tomato fruits were used for this experiment. At each location, 20</w:t>
      </w:r>
      <w:r>
        <w:rPr>
          <w:rFonts w:ascii="Times New Roman" w:eastAsia="Times New Roman" w:hAnsi="Times New Roman"/>
          <w:sz w:val="24"/>
          <w:szCs w:val="24"/>
        </w:rPr>
        <w:t xml:space="preserve"> </w:t>
      </w:r>
      <w:r>
        <w:rPr>
          <w:rFonts w:ascii="Times New Roman" w:eastAsia="Times New Roman" w:hAnsi="Times New Roman"/>
          <w:sz w:val="24"/>
          <w:szCs w:val="24"/>
          <w:lang w:val="en-US"/>
        </w:rPr>
        <w:t>f</w:t>
      </w:r>
      <w:r>
        <w:rPr>
          <w:rFonts w:ascii="Times New Roman" w:eastAsia="Times New Roman" w:hAnsi="Times New Roman"/>
          <w:sz w:val="24"/>
          <w:szCs w:val="24"/>
        </w:rPr>
        <w:t>resh and</w:t>
      </w:r>
      <w:r>
        <w:rPr>
          <w:rFonts w:ascii="Times New Roman" w:eastAsia="Times New Roman" w:hAnsi="Times New Roman"/>
          <w:sz w:val="24"/>
          <w:szCs w:val="24"/>
          <w:lang w:val="en-US"/>
        </w:rPr>
        <w:t xml:space="preserve"> 20</w:t>
      </w:r>
      <w:r>
        <w:rPr>
          <w:rFonts w:ascii="Times New Roman" w:eastAsia="Times New Roman" w:hAnsi="Times New Roman"/>
          <w:sz w:val="24"/>
          <w:szCs w:val="24"/>
        </w:rPr>
        <w:t xml:space="preserve"> spoilt tomato samples were</w:t>
      </w:r>
      <w:r>
        <w:rPr>
          <w:rFonts w:ascii="Times New Roman" w:eastAsia="Times New Roman" w:hAnsi="Times New Roman"/>
          <w:sz w:val="24"/>
          <w:szCs w:val="24"/>
          <w:lang w:val="en-US"/>
        </w:rPr>
        <w:t xml:space="preserve"> randomly</w:t>
      </w:r>
      <w:r>
        <w:rPr>
          <w:rFonts w:ascii="Times New Roman" w:eastAsia="Times New Roman" w:hAnsi="Times New Roman"/>
          <w:sz w:val="24"/>
          <w:szCs w:val="24"/>
        </w:rPr>
        <w:t xml:space="preserve"> collected</w:t>
      </w:r>
      <w:r>
        <w:rPr>
          <w:rFonts w:ascii="Times New Roman" w:eastAsia="Times New Roman" w:hAnsi="Times New Roman"/>
          <w:sz w:val="24"/>
          <w:szCs w:val="24"/>
          <w:lang w:val="en-US"/>
        </w:rPr>
        <w:t xml:space="preserve"> in sterile polyethylene bags</w:t>
      </w:r>
      <w:r>
        <w:rPr>
          <w:rFonts w:ascii="Times New Roman" w:eastAsia="Times New Roman" w:hAnsi="Times New Roman"/>
          <w:sz w:val="24"/>
          <w:szCs w:val="24"/>
        </w:rPr>
        <w:t xml:space="preserve"> from five selected markets in Delta State. The markets include </w:t>
      </w:r>
      <w:r>
        <w:rPr>
          <w:rFonts w:ascii="Times New Roman" w:eastAsia="Times New Roman" w:hAnsi="Times New Roman"/>
          <w:sz w:val="24"/>
          <w:szCs w:val="24"/>
        </w:rPr>
        <w:t>Abraka</w:t>
      </w:r>
      <w:r>
        <w:rPr>
          <w:rFonts w:ascii="Times New Roman" w:eastAsia="Times New Roman" w:hAnsi="Times New Roman"/>
          <w:sz w:val="24"/>
          <w:szCs w:val="24"/>
        </w:rPr>
        <w:t xml:space="preserve"> </w:t>
      </w:r>
      <w:r>
        <w:rPr>
          <w:rFonts w:ascii="Times New Roman" w:eastAsia="Times New Roman" w:hAnsi="Times New Roman"/>
          <w:sz w:val="24"/>
          <w:szCs w:val="24"/>
          <w:lang w:val="en-US"/>
        </w:rPr>
        <w:t>main</w:t>
      </w:r>
      <w:r>
        <w:rPr>
          <w:rFonts w:ascii="Times New Roman" w:eastAsia="Times New Roman" w:hAnsi="Times New Roman"/>
          <w:sz w:val="24"/>
          <w:szCs w:val="24"/>
        </w:rPr>
        <w:t xml:space="preserve"> and small markets (</w:t>
      </w:r>
      <w:r>
        <w:rPr>
          <w:rFonts w:ascii="Times New Roman" w:eastAsia="Times New Roman" w:hAnsi="Times New Roman"/>
          <w:sz w:val="24"/>
          <w:szCs w:val="24"/>
        </w:rPr>
        <w:t>Ekrejeta</w:t>
      </w:r>
      <w:r>
        <w:rPr>
          <w:rFonts w:ascii="Times New Roman" w:eastAsia="Times New Roman" w:hAnsi="Times New Roman"/>
          <w:sz w:val="24"/>
          <w:szCs w:val="24"/>
        </w:rPr>
        <w:t xml:space="preserve">), </w:t>
      </w:r>
      <w:r>
        <w:rPr>
          <w:rFonts w:ascii="Times New Roman" w:eastAsia="Times New Roman" w:hAnsi="Times New Roman"/>
          <w:sz w:val="24"/>
          <w:szCs w:val="24"/>
        </w:rPr>
        <w:t>Eku</w:t>
      </w:r>
      <w:r>
        <w:rPr>
          <w:rFonts w:ascii="Times New Roman" w:eastAsia="Times New Roman" w:hAnsi="Times New Roman"/>
          <w:sz w:val="24"/>
          <w:szCs w:val="24"/>
        </w:rPr>
        <w:t xml:space="preserve">, </w:t>
      </w:r>
      <w:r>
        <w:rPr>
          <w:rFonts w:ascii="Times New Roman" w:eastAsia="Times New Roman" w:hAnsi="Times New Roman"/>
          <w:sz w:val="24"/>
          <w:szCs w:val="24"/>
        </w:rPr>
        <w:t>Obiaruku</w:t>
      </w:r>
      <w:r>
        <w:rPr>
          <w:rFonts w:ascii="Times New Roman" w:eastAsia="Times New Roman" w:hAnsi="Times New Roman"/>
          <w:sz w:val="24"/>
          <w:szCs w:val="24"/>
        </w:rPr>
        <w:t xml:space="preserve"> and Warri markets and sent to the laboratory for furt</w:t>
      </w:r>
      <w:r>
        <w:rPr>
          <w:rFonts w:ascii="Times New Roman" w:eastAsia="Times New Roman" w:hAnsi="Times New Roman"/>
          <w:sz w:val="24"/>
          <w:szCs w:val="24"/>
        </w:rPr>
        <w:t>her processing.</w:t>
      </w:r>
    </w:p>
    <w:p>
      <w:pPr>
        <w:pStyle w:val="style0"/>
        <w:spacing w:lineRule="auto" w:line="240"/>
        <w:jc w:val="both"/>
        <w:rPr>
          <w:rFonts w:ascii="Times New Roman" w:hAnsi="Times New Roman"/>
          <w:sz w:val="24"/>
          <w:szCs w:val="24"/>
        </w:rPr>
      </w:pPr>
      <w:r>
        <w:rPr>
          <w:rFonts w:ascii="Times New Roman" w:hAnsi="Times New Roman"/>
          <w:b/>
          <w:bCs/>
          <w:sz w:val="24"/>
          <w:szCs w:val="24"/>
        </w:rPr>
        <w:t>Methods for determination of nutrients</w:t>
      </w:r>
    </w:p>
    <w:p>
      <w:pPr>
        <w:pStyle w:val="style0"/>
        <w:spacing w:lineRule="auto" w:line="240"/>
        <w:jc w:val="both"/>
        <w:rPr>
          <w:rFonts w:ascii="Times New Roman" w:hAnsi="Times New Roman"/>
          <w:sz w:val="24"/>
          <w:szCs w:val="24"/>
        </w:rPr>
      </w:pPr>
      <w:r>
        <w:rPr>
          <w:rFonts w:ascii="Times New Roman" w:eastAsia="Times New Roman" w:hAnsi="Times New Roman"/>
          <w:color w:val="000000"/>
          <w:sz w:val="24"/>
          <w:lang w:eastAsia="en-US"/>
        </w:rPr>
        <w:t>For crude protein determination, Nitrogen, Moisture content, crude fat,</w:t>
      </w:r>
      <w:r>
        <w:rPr>
          <w:rFonts w:ascii="Times New Roman" w:eastAsia="Times New Roman" w:hAnsi="Times New Roman"/>
          <w:color w:val="000000"/>
          <w:sz w:val="24"/>
          <w:lang w:eastAsia="en-US"/>
        </w:rPr>
        <w:t xml:space="preserve"> crude </w:t>
      </w:r>
      <w:r>
        <w:rPr>
          <w:rFonts w:ascii="Times New Roman" w:eastAsia="Times New Roman" w:hAnsi="Times New Roman"/>
          <w:color w:val="000000"/>
          <w:sz w:val="24"/>
          <w:lang w:eastAsia="en-US"/>
        </w:rPr>
        <w:t>fibre</w:t>
      </w:r>
      <w:r>
        <w:rPr>
          <w:rFonts w:ascii="Times New Roman" w:eastAsia="Times New Roman" w:hAnsi="Times New Roman"/>
          <w:color w:val="000000"/>
          <w:sz w:val="24"/>
          <w:lang w:eastAsia="en-US"/>
        </w:rPr>
        <w:t xml:space="preserve"> and total ash will be determined by the method described by the Association of Official Analytical Chemist (AOAC, 2005). Carbohydrate will be determined by subtracting the sum of the values of the other nutrients from 100.</w:t>
      </w:r>
    </w:p>
    <w:p>
      <w:pPr>
        <w:pStyle w:val="style0"/>
        <w:spacing w:lineRule="auto" w:line="240"/>
        <w:jc w:val="both"/>
        <w:rPr>
          <w:rFonts w:ascii="Times New Roman" w:hAnsi="Times New Roman"/>
          <w:sz w:val="24"/>
          <w:szCs w:val="24"/>
        </w:rPr>
      </w:pPr>
      <w:r>
        <w:rPr>
          <w:rFonts w:ascii="Times New Roman" w:hAnsi="Times New Roman"/>
          <w:b/>
          <w:bCs/>
          <w:sz w:val="24"/>
          <w:szCs w:val="24"/>
        </w:rPr>
        <w:t>Determination of the</w:t>
      </w:r>
      <w:r>
        <w:rPr>
          <w:rFonts w:ascii="Times New Roman" w:hAnsi="Times New Roman"/>
          <w:b/>
          <w:bCs/>
          <w:sz w:val="24"/>
          <w:szCs w:val="24"/>
        </w:rPr>
        <w:t xml:space="preserve"> moisture content</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The moisture content was determined using the gravimetric method. A 2.5g sample was placed in a pre-weighed, dry crucible and oven-dried at 105 </w:t>
      </w:r>
      <w:r>
        <w:rPr>
          <w:rFonts w:ascii="Times New Roman" w:hAnsi="Times New Roman"/>
          <w:sz w:val="24"/>
          <w:szCs w:val="24"/>
          <w:vertAlign w:val="superscript"/>
        </w:rPr>
        <w:t>o</w:t>
      </w:r>
      <w:r>
        <w:rPr>
          <w:rFonts w:ascii="Times New Roman" w:hAnsi="Times New Roman"/>
          <w:sz w:val="24"/>
          <w:szCs w:val="24"/>
        </w:rPr>
        <w:t>C</w:t>
      </w:r>
      <w:r>
        <w:rPr>
          <w:rFonts w:ascii="Times New Roman" w:hAnsi="Times New Roman"/>
          <w:sz w:val="24"/>
          <w:szCs w:val="24"/>
        </w:rPr>
        <w:t xml:space="preserve"> for 2 hours. The crucible and sample were then cooled in a desiccator and reweighed. This p</w:t>
      </w:r>
      <w:r>
        <w:rPr>
          <w:rFonts w:ascii="Times New Roman" w:hAnsi="Times New Roman"/>
          <w:sz w:val="24"/>
          <w:szCs w:val="24"/>
        </w:rPr>
        <w:t>rocess of drying, cooling, and weighing was repeated until a constant weight was achieved, indicating that all moisture had been removed</w:t>
      </w:r>
      <w:r>
        <w:rPr>
          <w:rFonts w:ascii="Times New Roman" w:hAnsi="Times New Roman"/>
          <w:sz w:val="24"/>
          <w:szCs w:val="24"/>
        </w:rPr>
        <w:t xml:space="preserve"> (</w:t>
      </w:r>
      <w:r>
        <w:rPr>
          <w:rFonts w:ascii="Times New Roman" w:hAnsi="Times New Roman"/>
          <w:sz w:val="24"/>
          <w:szCs w:val="24"/>
        </w:rPr>
        <w:t>Alawode</w:t>
      </w:r>
      <w:r>
        <w:rPr>
          <w:rFonts w:ascii="Times New Roman" w:hAnsi="Times New Roman"/>
          <w:sz w:val="24"/>
          <w:szCs w:val="24"/>
        </w:rPr>
        <w:t xml:space="preserve">, 2024). </w:t>
      </w:r>
      <w:r>
        <w:rPr>
          <w:rFonts w:ascii="Times New Roman" w:hAnsi="Times New Roman"/>
          <w:sz w:val="24"/>
          <w:szCs w:val="24"/>
        </w:rPr>
        <w:t>The moisture content was calculated using the following formula:</w:t>
      </w:r>
    </w:p>
    <w:p>
      <w:pPr>
        <w:pStyle w:val="style0"/>
        <w:spacing w:lineRule="auto" w:line="240"/>
        <w:jc w:val="both"/>
        <w:rPr>
          <w:rFonts w:ascii="Times New Roman" w:hAnsi="Times New Roman"/>
          <w:sz w:val="24"/>
          <w:szCs w:val="24"/>
        </w:rPr>
      </w:pPr>
      <w:r>
        <w:rPr>
          <w:rFonts w:ascii="Times New Roman" w:hAnsi="Times New Roman"/>
          <w:sz w:val="24"/>
          <w:szCs w:val="24"/>
        </w:rPr>
        <w:t>Moisture content (%) = (</w:t>
      </w:r>
      <w:r>
        <w:rPr>
          <w:rFonts w:ascii="Times New Roman" w:hAnsi="Times New Roman"/>
          <w:sz w:val="24"/>
          <w:szCs w:val="24"/>
        </w:rPr>
        <w:t>I</w:t>
      </w:r>
      <w:r>
        <w:rPr>
          <w:rFonts w:ascii="Times New Roman" w:hAnsi="Times New Roman"/>
          <w:sz w:val="24"/>
          <w:szCs w:val="24"/>
        </w:rPr>
        <w:t xml:space="preserve">nitial </w:t>
      </w:r>
      <w:r>
        <w:rPr>
          <w:rFonts w:ascii="Times New Roman" w:hAnsi="Times New Roman"/>
          <w:sz w:val="24"/>
          <w:szCs w:val="24"/>
        </w:rPr>
        <w:t>weight - Final weight) / Initial weight) x 100</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Where: </w:t>
      </w:r>
    </w:p>
    <w:p>
      <w:pPr>
        <w:pStyle w:val="style0"/>
        <w:spacing w:lineRule="auto" w:line="240"/>
        <w:jc w:val="both"/>
        <w:rPr>
          <w:rFonts w:ascii="Times New Roman" w:hAnsi="Times New Roman"/>
          <w:sz w:val="24"/>
          <w:szCs w:val="24"/>
        </w:rPr>
      </w:pPr>
      <w:r>
        <w:rPr>
          <w:rFonts w:ascii="Times New Roman" w:hAnsi="Times New Roman"/>
          <w:sz w:val="24"/>
          <w:szCs w:val="24"/>
        </w:rPr>
        <w:t>Initial weight = Weight of sample and crucible before drying</w:t>
      </w:r>
    </w:p>
    <w:p>
      <w:pPr>
        <w:pStyle w:val="style0"/>
        <w:spacing w:lineRule="auto" w:line="240"/>
        <w:jc w:val="both"/>
        <w:rPr>
          <w:rFonts w:ascii="Times New Roman" w:hAnsi="Times New Roman"/>
          <w:sz w:val="24"/>
          <w:szCs w:val="24"/>
        </w:rPr>
      </w:pPr>
      <w:r>
        <w:rPr>
          <w:rFonts w:ascii="Times New Roman" w:hAnsi="Times New Roman"/>
          <w:sz w:val="24"/>
          <w:szCs w:val="24"/>
        </w:rPr>
        <w:t>Final weight = Weight of sample and crucible after drying to constant weight</w:t>
      </w:r>
    </w:p>
    <w:p>
      <w:pPr>
        <w:pStyle w:val="style0"/>
        <w:spacing w:lineRule="auto" w:line="240"/>
        <w:jc w:val="both"/>
        <w:rPr>
          <w:rFonts w:ascii="Times New Roman" w:hAnsi="Times New Roman"/>
          <w:sz w:val="24"/>
          <w:szCs w:val="24"/>
        </w:rPr>
      </w:pPr>
      <w:r>
        <w:rPr>
          <w:rFonts w:ascii="Times New Roman" w:hAnsi="Times New Roman"/>
          <w:b/>
          <w:bCs/>
          <w:sz w:val="24"/>
          <w:szCs w:val="24"/>
        </w:rPr>
        <w:t>Determination of ash content</w:t>
      </w:r>
    </w:p>
    <w:p>
      <w:pPr>
        <w:pStyle w:val="style0"/>
        <w:spacing w:lineRule="auto" w:line="240"/>
        <w:jc w:val="both"/>
        <w:rPr>
          <w:rFonts w:ascii="Times New Roman" w:hAnsi="Times New Roman"/>
          <w:sz w:val="24"/>
          <w:szCs w:val="24"/>
        </w:rPr>
      </w:pPr>
      <w:r>
        <w:rPr>
          <w:rFonts w:ascii="Times New Roman" w:hAnsi="Times New Roman"/>
          <w:sz w:val="24"/>
          <w:szCs w:val="24"/>
        </w:rPr>
        <w:t>The ash content was determined usi</w:t>
      </w:r>
      <w:r>
        <w:rPr>
          <w:rFonts w:ascii="Times New Roman" w:hAnsi="Times New Roman"/>
          <w:sz w:val="24"/>
          <w:szCs w:val="24"/>
        </w:rPr>
        <w:t xml:space="preserve">ng the furnace incineration gravimetric method. A 2.4 g sample was placed in a pre-weighed porcelain crucible and incinerated in a muffle furnace at 550 </w:t>
      </w:r>
      <w:r>
        <w:rPr>
          <w:rFonts w:ascii="Times New Roman" w:hAnsi="Times New Roman"/>
          <w:sz w:val="24"/>
          <w:szCs w:val="24"/>
          <w:vertAlign w:val="superscript"/>
        </w:rPr>
        <w:t>o</w:t>
      </w:r>
      <w:r>
        <w:rPr>
          <w:rFonts w:ascii="Times New Roman" w:hAnsi="Times New Roman"/>
          <w:sz w:val="24"/>
          <w:szCs w:val="24"/>
        </w:rPr>
        <w:t>C</w:t>
      </w:r>
      <w:r>
        <w:rPr>
          <w:rFonts w:ascii="Times New Roman" w:hAnsi="Times New Roman"/>
          <w:sz w:val="24"/>
          <w:szCs w:val="24"/>
        </w:rPr>
        <w:t xml:space="preserve"> for 2-3 hours, until the sample was completely burned to a gray ash. The crucible was carefully remo</w:t>
      </w:r>
      <w:r>
        <w:rPr>
          <w:rFonts w:ascii="Times New Roman" w:hAnsi="Times New Roman"/>
          <w:sz w:val="24"/>
          <w:szCs w:val="24"/>
        </w:rPr>
        <w:t>ved from the furnace, taking care not to disturb the ash, and cooled in a desiccator</w:t>
      </w:r>
      <w:r>
        <w:rPr>
          <w:rFonts w:ascii="Times New Roman" w:hAnsi="Times New Roman"/>
          <w:sz w:val="24"/>
          <w:szCs w:val="24"/>
        </w:rPr>
        <w:t xml:space="preserve"> (</w:t>
      </w:r>
      <w:r>
        <w:rPr>
          <w:rFonts w:ascii="Times New Roman" w:hAnsi="Times New Roman"/>
          <w:sz w:val="24"/>
          <w:szCs w:val="24"/>
        </w:rPr>
        <w:t>Alawode</w:t>
      </w:r>
      <w:r>
        <w:rPr>
          <w:rFonts w:ascii="Times New Roman" w:hAnsi="Times New Roman"/>
          <w:sz w:val="24"/>
          <w:szCs w:val="24"/>
        </w:rPr>
        <w:t>, 2024).</w:t>
      </w:r>
      <w:r>
        <w:rPr>
          <w:rFonts w:ascii="Times New Roman" w:hAnsi="Times New Roman"/>
          <w:sz w:val="24"/>
          <w:szCs w:val="24"/>
        </w:rPr>
        <w:t xml:space="preserve"> The weight of the ash was determined by reweighing the crucible, and the ash content was calculated as:</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Ash content (%) = (Weight of ash / Initial weight </w:t>
      </w:r>
      <w:r>
        <w:rPr>
          <w:rFonts w:ascii="Times New Roman" w:hAnsi="Times New Roman"/>
          <w:sz w:val="24"/>
          <w:szCs w:val="24"/>
        </w:rPr>
        <w:t>of sample) x 100</w:t>
      </w:r>
    </w:p>
    <w:p>
      <w:pPr>
        <w:pStyle w:val="style0"/>
        <w:spacing w:lineRule="auto" w:line="240"/>
        <w:jc w:val="both"/>
        <w:rPr>
          <w:rFonts w:ascii="Times New Roman" w:hAnsi="Times New Roman"/>
          <w:sz w:val="24"/>
          <w:szCs w:val="24"/>
        </w:rPr>
      </w:pPr>
      <w:r>
        <w:rPr>
          <w:rFonts w:ascii="Times New Roman" w:hAnsi="Times New Roman"/>
          <w:sz w:val="24"/>
          <w:szCs w:val="24"/>
        </w:rPr>
        <w:t>Where:</w:t>
      </w:r>
    </w:p>
    <w:p>
      <w:pPr>
        <w:pStyle w:val="style0"/>
        <w:spacing w:lineRule="auto" w:line="240"/>
        <w:jc w:val="both"/>
        <w:rPr>
          <w:rFonts w:ascii="Times New Roman" w:hAnsi="Times New Roman"/>
          <w:sz w:val="24"/>
          <w:szCs w:val="24"/>
        </w:rPr>
      </w:pPr>
      <w:r>
        <w:rPr>
          <w:rFonts w:ascii="Times New Roman" w:hAnsi="Times New Roman"/>
          <w:sz w:val="24"/>
          <w:szCs w:val="24"/>
        </w:rPr>
        <w:t>Weight of ash = Weight of crucible and ash after incineration</w:t>
      </w:r>
    </w:p>
    <w:p>
      <w:pPr>
        <w:pStyle w:val="style0"/>
        <w:spacing w:lineRule="auto" w:line="240"/>
        <w:jc w:val="both"/>
        <w:rPr>
          <w:rFonts w:ascii="Times New Roman" w:hAnsi="Times New Roman"/>
          <w:sz w:val="24"/>
          <w:szCs w:val="24"/>
        </w:rPr>
      </w:pPr>
      <w:r>
        <w:rPr>
          <w:rFonts w:ascii="Times New Roman" w:hAnsi="Times New Roman"/>
          <w:sz w:val="24"/>
          <w:szCs w:val="24"/>
        </w:rPr>
        <w:t>Initial weight of sample = Weight of sample before incineration</w:t>
      </w:r>
    </w:p>
    <w:p>
      <w:pPr>
        <w:pStyle w:val="style0"/>
        <w:spacing w:lineRule="auto" w:line="240"/>
        <w:jc w:val="both"/>
        <w:rPr>
          <w:rFonts w:ascii="Times New Roman" w:hAnsi="Times New Roman"/>
          <w:sz w:val="24"/>
          <w:szCs w:val="24"/>
        </w:rPr>
      </w:pPr>
      <w:r>
        <w:rPr>
          <w:rFonts w:ascii="Times New Roman" w:hAnsi="Times New Roman"/>
          <w:b/>
          <w:bCs/>
          <w:sz w:val="24"/>
          <w:szCs w:val="24"/>
        </w:rPr>
        <w:t>Determination of crude fiber</w:t>
      </w:r>
    </w:p>
    <w:p>
      <w:pPr>
        <w:pStyle w:val="style0"/>
        <w:spacing w:lineRule="auto" w:line="240"/>
        <w:jc w:val="both"/>
        <w:rPr>
          <w:rFonts w:ascii="Times New Roman" w:hAnsi="Times New Roman"/>
          <w:sz w:val="24"/>
          <w:szCs w:val="24"/>
        </w:rPr>
      </w:pPr>
      <w:r>
        <w:rPr>
          <w:rFonts w:ascii="Times New Roman" w:hAnsi="Times New Roman"/>
          <w:sz w:val="24"/>
          <w:szCs w:val="24"/>
        </w:rPr>
        <w:t>A 2.5 g defatted sample was refluxed in 200 ml of 1.25 %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solution for 3</w:t>
      </w:r>
      <w:r>
        <w:rPr>
          <w:rFonts w:ascii="Times New Roman" w:hAnsi="Times New Roman"/>
          <w:sz w:val="24"/>
          <w:szCs w:val="24"/>
        </w:rPr>
        <w:t xml:space="preserve">0 minutes, then washed with hot water using a muslin cloth to trap particles. The sample was transferred back to the flask, and 20 ml of 1.25 % </w:t>
      </w:r>
      <w:r>
        <w:rPr>
          <w:rFonts w:ascii="Times New Roman" w:hAnsi="Times New Roman"/>
          <w:sz w:val="24"/>
          <w:szCs w:val="24"/>
        </w:rPr>
        <w:t>NaOH</w:t>
      </w:r>
      <w:r>
        <w:rPr>
          <w:rFonts w:ascii="Times New Roman" w:hAnsi="Times New Roman"/>
          <w:sz w:val="24"/>
          <w:szCs w:val="24"/>
        </w:rPr>
        <w:t xml:space="preserve"> solution was added. After boiling for another 30 minutes, the sample was washed again with hot water and tr</w:t>
      </w:r>
      <w:r>
        <w:rPr>
          <w:rFonts w:ascii="Times New Roman" w:hAnsi="Times New Roman"/>
          <w:sz w:val="24"/>
          <w:szCs w:val="24"/>
        </w:rPr>
        <w:t xml:space="preserve">ansferred to a pre-weighed porcelain crucible. The sample was dried in an oven at 105 </w:t>
      </w:r>
      <w:r>
        <w:rPr>
          <w:rFonts w:ascii="Times New Roman" w:hAnsi="Times New Roman"/>
          <w:sz w:val="24"/>
          <w:szCs w:val="24"/>
          <w:vertAlign w:val="superscript"/>
        </w:rPr>
        <w:t>o</w:t>
      </w:r>
      <w:r>
        <w:rPr>
          <w:rFonts w:ascii="Times New Roman" w:hAnsi="Times New Roman"/>
          <w:sz w:val="24"/>
          <w:szCs w:val="24"/>
        </w:rPr>
        <w:t>C</w:t>
      </w:r>
      <w:r>
        <w:rPr>
          <w:rFonts w:ascii="Times New Roman" w:hAnsi="Times New Roman"/>
          <w:sz w:val="24"/>
          <w:szCs w:val="24"/>
        </w:rPr>
        <w:t xml:space="preserve"> for 2 hours, cooled in a desiccator, and reweighed. The crude fiber content was calculated gravimetrically as:</w:t>
      </w:r>
    </w:p>
    <w:p>
      <w:pPr>
        <w:pStyle w:val="style0"/>
        <w:spacing w:lineRule="auto" w:line="240"/>
        <w:jc w:val="both"/>
        <w:rPr>
          <w:rFonts w:ascii="Times New Roman" w:hAnsi="Times New Roman"/>
          <w:sz w:val="24"/>
          <w:szCs w:val="24"/>
        </w:rPr>
      </w:pPr>
      <w:r>
        <w:rPr>
          <w:rFonts w:ascii="Times New Roman" w:hAnsi="Times New Roman"/>
          <w:sz w:val="24"/>
          <w:szCs w:val="24"/>
        </w:rPr>
        <w:t>Crude fiber (%) = (Weight of dried sample - Weight of as</w:t>
      </w:r>
      <w:r>
        <w:rPr>
          <w:rFonts w:ascii="Times New Roman" w:hAnsi="Times New Roman"/>
          <w:sz w:val="24"/>
          <w:szCs w:val="24"/>
        </w:rPr>
        <w:t>h) / Initial weight of sample) x 100</w:t>
      </w:r>
    </w:p>
    <w:p>
      <w:pPr>
        <w:pStyle w:val="style0"/>
        <w:spacing w:lineRule="auto" w:line="240"/>
        <w:jc w:val="both"/>
        <w:rPr>
          <w:rFonts w:ascii="Times New Roman" w:hAnsi="Times New Roman"/>
          <w:sz w:val="24"/>
          <w:szCs w:val="24"/>
        </w:rPr>
      </w:pPr>
      <w:r>
        <w:rPr>
          <w:rFonts w:ascii="Times New Roman" w:hAnsi="Times New Roman"/>
          <w:sz w:val="24"/>
          <w:szCs w:val="24"/>
        </w:rPr>
        <w:t>Where:</w:t>
      </w:r>
    </w:p>
    <w:p>
      <w:pPr>
        <w:pStyle w:val="style0"/>
        <w:spacing w:lineRule="auto" w:line="240"/>
        <w:jc w:val="both"/>
        <w:rPr>
          <w:rFonts w:ascii="Times New Roman" w:hAnsi="Times New Roman"/>
          <w:sz w:val="24"/>
          <w:szCs w:val="24"/>
        </w:rPr>
      </w:pPr>
      <w:r>
        <w:rPr>
          <w:rFonts w:ascii="Times New Roman" w:hAnsi="Times New Roman"/>
          <w:sz w:val="24"/>
          <w:szCs w:val="24"/>
        </w:rPr>
        <w:t>Weight of dried sample = Weight of sample after drying in oven</w:t>
      </w:r>
    </w:p>
    <w:p>
      <w:pPr>
        <w:pStyle w:val="style0"/>
        <w:spacing w:lineRule="auto" w:line="240"/>
        <w:jc w:val="both"/>
        <w:rPr>
          <w:rFonts w:ascii="Times New Roman" w:hAnsi="Times New Roman"/>
          <w:sz w:val="24"/>
          <w:szCs w:val="24"/>
        </w:rPr>
      </w:pPr>
      <w:r>
        <w:rPr>
          <w:rFonts w:ascii="Times New Roman" w:hAnsi="Times New Roman"/>
          <w:sz w:val="24"/>
          <w:szCs w:val="24"/>
        </w:rPr>
        <w:t>Weight of ash = Weight of sample after ignition (burning) to ash</w:t>
      </w:r>
    </w:p>
    <w:p>
      <w:pPr>
        <w:pStyle w:val="style0"/>
        <w:spacing w:lineRule="auto" w:line="240"/>
        <w:jc w:val="both"/>
        <w:rPr>
          <w:rFonts w:ascii="Times New Roman" w:hAnsi="Times New Roman"/>
          <w:sz w:val="24"/>
          <w:szCs w:val="24"/>
        </w:rPr>
      </w:pPr>
      <w:r>
        <w:rPr>
          <w:rFonts w:ascii="Times New Roman" w:hAnsi="Times New Roman"/>
          <w:sz w:val="24"/>
          <w:szCs w:val="24"/>
        </w:rPr>
        <w:t>Initial weight of sample = Weight of sample before analysis</w:t>
      </w:r>
    </w:p>
    <w:bookmarkStart w:id="0" w:name="Determination_of_Crude_Fat_"/>
    <w:bookmarkEnd w:id="0"/>
    <w:p>
      <w:pPr>
        <w:pStyle w:val="style0"/>
        <w:tabs>
          <w:tab w:val="left" w:leader="none" w:pos="3240"/>
        </w:tabs>
        <w:autoSpaceDE w:val="false"/>
        <w:autoSpaceDN w:val="false"/>
        <w:spacing w:lineRule="auto" w:line="240"/>
        <w:jc w:val="both"/>
        <w:rPr>
          <w:rFonts w:ascii="Times New Roman" w:hAnsi="Times New Roman"/>
          <w:sz w:val="24"/>
          <w:szCs w:val="24"/>
        </w:rPr>
      </w:pPr>
      <w:r>
        <w:rPr>
          <w:rFonts w:ascii="Times New Roman" w:eastAsia="Calibri" w:hAnsi="Times New Roman"/>
          <w:b/>
          <w:bCs/>
          <w:spacing w:val="-9"/>
          <w:sz w:val="24"/>
          <w:szCs w:val="24"/>
          <w:lang w:eastAsia="en-US"/>
        </w:rPr>
        <w:t xml:space="preserve">Determination </w:t>
      </w:r>
      <w:r>
        <w:rPr>
          <w:rFonts w:ascii="Times New Roman" w:eastAsia="Calibri" w:hAnsi="Times New Roman"/>
          <w:b/>
          <w:bCs/>
          <w:sz w:val="24"/>
          <w:szCs w:val="24"/>
          <w:lang w:eastAsia="en-US"/>
        </w:rPr>
        <w:t>of</w:t>
      </w:r>
      <w:r>
        <w:rPr>
          <w:rFonts w:ascii="Times New Roman" w:eastAsia="Calibri" w:hAnsi="Times New Roman"/>
          <w:b/>
          <w:bCs/>
          <w:spacing w:val="-8"/>
          <w:sz w:val="24"/>
          <w:szCs w:val="24"/>
          <w:lang w:eastAsia="en-US"/>
        </w:rPr>
        <w:t xml:space="preserve"> c</w:t>
      </w:r>
      <w:r>
        <w:rPr>
          <w:rFonts w:ascii="Times New Roman" w:eastAsia="Calibri" w:hAnsi="Times New Roman"/>
          <w:b/>
          <w:bCs/>
          <w:sz w:val="24"/>
          <w:szCs w:val="24"/>
          <w:lang w:eastAsia="en-US"/>
        </w:rPr>
        <w:t>rude</w:t>
      </w:r>
      <w:r>
        <w:rPr>
          <w:rFonts w:ascii="Times New Roman" w:eastAsia="Calibri" w:hAnsi="Times New Roman"/>
          <w:b/>
          <w:bCs/>
          <w:spacing w:val="-9"/>
          <w:sz w:val="24"/>
          <w:szCs w:val="24"/>
          <w:lang w:eastAsia="en-US"/>
        </w:rPr>
        <w:t xml:space="preserve"> f</w:t>
      </w:r>
      <w:r>
        <w:rPr>
          <w:rFonts w:ascii="Times New Roman" w:eastAsia="Calibri" w:hAnsi="Times New Roman"/>
          <w:b/>
          <w:bCs/>
          <w:spacing w:val="-5"/>
          <w:sz w:val="24"/>
          <w:szCs w:val="24"/>
          <w:lang w:eastAsia="en-US"/>
        </w:rPr>
        <w:t>at</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The fat content of the samples was determined using the continuous solvent extraction method with a </w:t>
      </w:r>
      <w:r>
        <w:rPr>
          <w:rFonts w:ascii="Times New Roman" w:hAnsi="Times New Roman"/>
          <w:sz w:val="24"/>
          <w:szCs w:val="24"/>
        </w:rPr>
        <w:t>Soxhlet</w:t>
      </w:r>
      <w:r>
        <w:rPr>
          <w:rFonts w:ascii="Times New Roman" w:hAnsi="Times New Roman"/>
          <w:sz w:val="24"/>
          <w:szCs w:val="24"/>
        </w:rPr>
        <w:t xml:space="preserve"> apparatus. A 2.5 g sample was wrapped in filter paper and placed in a </w:t>
      </w:r>
      <w:r>
        <w:rPr>
          <w:rFonts w:ascii="Times New Roman" w:hAnsi="Times New Roman"/>
          <w:sz w:val="24"/>
          <w:szCs w:val="24"/>
        </w:rPr>
        <w:t>Soxhlet</w:t>
      </w:r>
      <w:r>
        <w:rPr>
          <w:rFonts w:ascii="Times New Roman" w:hAnsi="Times New Roman"/>
          <w:sz w:val="24"/>
          <w:szCs w:val="24"/>
        </w:rPr>
        <w:t xml:space="preserve"> reflux flask containing 200 ml of petroleum ether. The flask was connected to a condenser and heated using an electro-thermal heater, causing the solvent to vaporize and condense into the reflux. The wrapped sample was fully immersed in the solvent</w:t>
      </w:r>
      <w:r>
        <w:rPr>
          <w:rFonts w:ascii="Times New Roman" w:hAnsi="Times New Roman"/>
          <w:sz w:val="24"/>
          <w:szCs w:val="24"/>
        </w:rPr>
        <w:t>, allowing for continuous extraction of oil. This process was repeated for approximately 4 hours, after which the defatted sample was removed and reserved for crude fiber analysis. The solvent was recovered, and the extracting flask with the oil content wa</w:t>
      </w:r>
      <w:r>
        <w:rPr>
          <w:rFonts w:ascii="Times New Roman" w:hAnsi="Times New Roman"/>
          <w:sz w:val="24"/>
          <w:szCs w:val="24"/>
        </w:rPr>
        <w:t xml:space="preserve">s dried in an oven at 60 </w:t>
      </w:r>
      <w:r>
        <w:rPr>
          <w:rFonts w:ascii="Times New Roman" w:hAnsi="Times New Roman"/>
          <w:sz w:val="24"/>
          <w:szCs w:val="24"/>
          <w:vertAlign w:val="superscript"/>
        </w:rPr>
        <w:t>o</w:t>
      </w:r>
      <w:r>
        <w:rPr>
          <w:rFonts w:ascii="Times New Roman" w:hAnsi="Times New Roman"/>
          <w:sz w:val="24"/>
          <w:szCs w:val="24"/>
        </w:rPr>
        <w:t>C</w:t>
      </w:r>
      <w:r>
        <w:rPr>
          <w:rFonts w:ascii="Times New Roman" w:hAnsi="Times New Roman"/>
          <w:sz w:val="24"/>
          <w:szCs w:val="24"/>
        </w:rPr>
        <w:t xml:space="preserve"> for 3 minutes to remove any residual solvent</w:t>
      </w:r>
      <w:r>
        <w:rPr>
          <w:rFonts w:ascii="Times New Roman" w:hAnsi="Times New Roman"/>
          <w:sz w:val="24"/>
          <w:szCs w:val="24"/>
        </w:rPr>
        <w:t xml:space="preserve"> (</w:t>
      </w:r>
      <w:r>
        <w:rPr>
          <w:rFonts w:ascii="Times New Roman" w:hAnsi="Times New Roman"/>
          <w:sz w:val="24"/>
          <w:szCs w:val="24"/>
        </w:rPr>
        <w:t>Alawode</w:t>
      </w:r>
      <w:r>
        <w:rPr>
          <w:rFonts w:ascii="Times New Roman" w:hAnsi="Times New Roman"/>
          <w:sz w:val="24"/>
          <w:szCs w:val="24"/>
        </w:rPr>
        <w:t xml:space="preserve">, 2024). </w:t>
      </w:r>
      <w:r>
        <w:rPr>
          <w:rFonts w:ascii="Times New Roman" w:hAnsi="Times New Roman"/>
          <w:sz w:val="24"/>
          <w:szCs w:val="24"/>
        </w:rPr>
        <w:t>After cooling in a desiccator, the flask was reweighed, and the weight of fat extracted was determined by difference and expressed as a percentage of the sample weigh</w:t>
      </w:r>
      <w:r>
        <w:rPr>
          <w:rFonts w:ascii="Times New Roman" w:hAnsi="Times New Roman"/>
          <w:sz w:val="24"/>
          <w:szCs w:val="24"/>
        </w:rPr>
        <w:t>t.</w:t>
      </w:r>
    </w:p>
    <w:p>
      <w:pPr>
        <w:pStyle w:val="style0"/>
        <w:spacing w:lineRule="auto" w:line="240"/>
        <w:jc w:val="both"/>
        <w:rPr>
          <w:rFonts w:ascii="Times New Roman" w:hAnsi="Times New Roman"/>
          <w:sz w:val="24"/>
          <w:szCs w:val="24"/>
        </w:rPr>
      </w:pPr>
      <w:r>
        <w:rPr>
          <w:rFonts w:ascii="Times New Roman" w:hAnsi="Times New Roman"/>
          <w:sz w:val="24"/>
          <w:szCs w:val="24"/>
        </w:rPr>
        <w:t>Fat content (%) = (Weight of extracting flask with oil - Weight of empty extracting flask) / Sample weight) x 100</w:t>
      </w:r>
    </w:p>
    <w:p>
      <w:pPr>
        <w:pStyle w:val="style0"/>
        <w:spacing w:lineRule="auto" w:line="240"/>
        <w:jc w:val="both"/>
        <w:rPr>
          <w:rFonts w:ascii="Times New Roman" w:hAnsi="Times New Roman"/>
          <w:sz w:val="24"/>
          <w:szCs w:val="24"/>
        </w:rPr>
      </w:pPr>
      <w:r>
        <w:rPr>
          <w:rFonts w:ascii="Times New Roman" w:hAnsi="Times New Roman"/>
          <w:b/>
          <w:bCs/>
          <w:sz w:val="24"/>
          <w:szCs w:val="24"/>
        </w:rPr>
        <w:t>Determination of crude protein</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The protein content was determined using the </w:t>
      </w:r>
      <w:r>
        <w:rPr>
          <w:rFonts w:ascii="Times New Roman" w:hAnsi="Times New Roman"/>
          <w:sz w:val="24"/>
          <w:szCs w:val="24"/>
        </w:rPr>
        <w:t>Kjeldahl</w:t>
      </w:r>
      <w:r>
        <w:rPr>
          <w:rFonts w:ascii="Times New Roman" w:hAnsi="Times New Roman"/>
          <w:sz w:val="24"/>
          <w:szCs w:val="24"/>
        </w:rPr>
        <w:t xml:space="preserve"> method. A 0.5 g tomato sample was mixed with 10 ml of </w:t>
      </w:r>
      <w:r>
        <w:rPr>
          <w:rFonts w:ascii="Times New Roman" w:hAnsi="Times New Roman"/>
          <w:sz w:val="24"/>
          <w:szCs w:val="24"/>
        </w:rPr>
        <w:t xml:space="preserve">concentrated sulfuric acid and a selenium catalyst in a </w:t>
      </w:r>
      <w:r>
        <w:rPr>
          <w:rFonts w:ascii="Times New Roman" w:hAnsi="Times New Roman"/>
          <w:sz w:val="24"/>
          <w:szCs w:val="24"/>
        </w:rPr>
        <w:t>Kjeldahl</w:t>
      </w:r>
      <w:r>
        <w:rPr>
          <w:rFonts w:ascii="Times New Roman" w:hAnsi="Times New Roman"/>
          <w:sz w:val="24"/>
          <w:szCs w:val="24"/>
        </w:rPr>
        <w:t xml:space="preserve"> digestion flask. The mixture was heated under a fume hood until a clear solution was obtained. A blank control was prepared by digesting the acid and reagents without the sample. The digests </w:t>
      </w:r>
      <w:r>
        <w:rPr>
          <w:rFonts w:ascii="Times New Roman" w:hAnsi="Times New Roman"/>
          <w:sz w:val="24"/>
          <w:szCs w:val="24"/>
        </w:rPr>
        <w:t xml:space="preserve">were then transferred to a 100 ml volumetric flask and made up to the mark with distilled water. A 100 ml portion of each digest was mixed with an equal volume of 45 % </w:t>
      </w:r>
      <w:r>
        <w:rPr>
          <w:rFonts w:ascii="Times New Roman" w:hAnsi="Times New Roman"/>
          <w:sz w:val="24"/>
          <w:szCs w:val="24"/>
        </w:rPr>
        <w:t>NaOH</w:t>
      </w:r>
      <w:r>
        <w:rPr>
          <w:rFonts w:ascii="Times New Roman" w:hAnsi="Times New Roman"/>
          <w:sz w:val="24"/>
          <w:szCs w:val="24"/>
        </w:rPr>
        <w:t xml:space="preserve"> solution in a </w:t>
      </w:r>
      <w:r>
        <w:rPr>
          <w:rFonts w:ascii="Times New Roman" w:hAnsi="Times New Roman"/>
          <w:sz w:val="24"/>
          <w:szCs w:val="24"/>
        </w:rPr>
        <w:t>Kjeldahl</w:t>
      </w:r>
      <w:r>
        <w:rPr>
          <w:rFonts w:ascii="Times New Roman" w:hAnsi="Times New Roman"/>
          <w:sz w:val="24"/>
          <w:szCs w:val="24"/>
        </w:rPr>
        <w:t xml:space="preserve"> distillation unit. The mixture was distilled, and the distil</w:t>
      </w:r>
      <w:r>
        <w:rPr>
          <w:rFonts w:ascii="Times New Roman" w:hAnsi="Times New Roman"/>
          <w:sz w:val="24"/>
          <w:szCs w:val="24"/>
        </w:rPr>
        <w:t>late was collected into 10 ml of 4 % boric acid solution containing a few drops of indicator</w:t>
      </w:r>
      <w:r>
        <w:rPr>
          <w:rFonts w:ascii="Times New Roman" w:hAnsi="Times New Roman"/>
          <w:sz w:val="24"/>
          <w:szCs w:val="24"/>
        </w:rPr>
        <w:t xml:space="preserve"> (</w:t>
      </w:r>
      <w:r>
        <w:rPr>
          <w:rFonts w:ascii="Times New Roman" w:hAnsi="Times New Roman"/>
          <w:sz w:val="24"/>
          <w:szCs w:val="24"/>
        </w:rPr>
        <w:t>Alawode</w:t>
      </w:r>
      <w:r>
        <w:rPr>
          <w:rFonts w:ascii="Times New Roman" w:hAnsi="Times New Roman"/>
          <w:sz w:val="24"/>
          <w:szCs w:val="24"/>
        </w:rPr>
        <w:t xml:space="preserve">, 2024). </w:t>
      </w:r>
      <w:r>
        <w:rPr>
          <w:rFonts w:ascii="Times New Roman" w:hAnsi="Times New Roman"/>
          <w:sz w:val="24"/>
          <w:szCs w:val="24"/>
        </w:rPr>
        <w:t>The distillate was titrated against 0.02M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solution until a deep red endpoint was reached. The nitrogen content was calculated as follows:</w:t>
      </w:r>
    </w:p>
    <w:p>
      <w:pPr>
        <w:pStyle w:val="style0"/>
        <w:spacing w:lineRule="auto" w:line="240"/>
        <w:jc w:val="both"/>
        <w:rPr>
          <w:rFonts w:ascii="Times New Roman" w:hAnsi="Times New Roman"/>
          <w:sz w:val="24"/>
          <w:szCs w:val="24"/>
        </w:rPr>
      </w:pPr>
      <w:r>
        <w:rPr>
          <w:rFonts w:ascii="Times New Roman" w:hAnsi="Times New Roman"/>
          <w:sz w:val="24"/>
          <w:szCs w:val="24"/>
        </w:rPr>
        <w:t>Ni</w:t>
      </w:r>
      <w:r>
        <w:rPr>
          <w:rFonts w:ascii="Times New Roman" w:hAnsi="Times New Roman"/>
          <w:sz w:val="24"/>
          <w:szCs w:val="24"/>
        </w:rPr>
        <w:t>trogen content (%) = (Volume of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used x Molarity of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x 14) / Weight of sample) x 100</w:t>
      </w:r>
    </w:p>
    <w:p>
      <w:pPr>
        <w:pStyle w:val="style0"/>
        <w:spacing w:lineRule="auto" w:line="240"/>
        <w:jc w:val="both"/>
        <w:rPr>
          <w:rFonts w:ascii="Times New Roman" w:hAnsi="Times New Roman"/>
          <w:sz w:val="24"/>
          <w:szCs w:val="24"/>
        </w:rPr>
      </w:pPr>
      <w:r>
        <w:rPr>
          <w:rFonts w:ascii="Times New Roman" w:hAnsi="Times New Roman"/>
          <w:sz w:val="24"/>
          <w:szCs w:val="24"/>
        </w:rPr>
        <w:t>Protein content (%) = Nitrogen content x 6.25</w:t>
      </w:r>
    </w:p>
    <w:p>
      <w:pPr>
        <w:pStyle w:val="style0"/>
        <w:spacing w:lineRule="auto" w:line="240"/>
        <w:jc w:val="both"/>
        <w:rPr>
          <w:rFonts w:ascii="Times New Roman" w:hAnsi="Times New Roman"/>
          <w:sz w:val="24"/>
          <w:szCs w:val="24"/>
        </w:rPr>
      </w:pPr>
      <w:r>
        <w:rPr>
          <w:rFonts w:ascii="Times New Roman" w:hAnsi="Times New Roman"/>
          <w:sz w:val="24"/>
          <w:szCs w:val="24"/>
        </w:rPr>
        <w:t>Where:</w:t>
      </w:r>
    </w:p>
    <w:p>
      <w:pPr>
        <w:pStyle w:val="style0"/>
        <w:spacing w:lineRule="auto" w:line="240"/>
        <w:jc w:val="both"/>
        <w:rPr>
          <w:rFonts w:ascii="Times New Roman" w:hAnsi="Times New Roman"/>
          <w:sz w:val="24"/>
          <w:szCs w:val="24"/>
        </w:rPr>
      </w:pPr>
      <w:r>
        <w:rPr>
          <w:rFonts w:ascii="Times New Roman" w:hAnsi="Times New Roman"/>
          <w:sz w:val="24"/>
          <w:szCs w:val="24"/>
        </w:rPr>
        <w:t>Volume of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used = Volume of acid used for titration</w:t>
      </w:r>
    </w:p>
    <w:p>
      <w:pPr>
        <w:pStyle w:val="style0"/>
        <w:spacing w:lineRule="auto" w:line="240"/>
        <w:jc w:val="both"/>
        <w:rPr>
          <w:rFonts w:ascii="Times New Roman" w:hAnsi="Times New Roman"/>
          <w:sz w:val="24"/>
          <w:szCs w:val="24"/>
        </w:rPr>
      </w:pPr>
      <w:r>
        <w:rPr>
          <w:rFonts w:ascii="Times New Roman" w:hAnsi="Times New Roman"/>
          <w:sz w:val="24"/>
          <w:szCs w:val="24"/>
        </w:rPr>
        <w:t>Molarity of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 Concentration of acid</w:t>
      </w:r>
    </w:p>
    <w:p>
      <w:pPr>
        <w:pStyle w:val="style0"/>
        <w:spacing w:lineRule="auto" w:line="240"/>
        <w:jc w:val="both"/>
        <w:rPr>
          <w:rFonts w:ascii="Times New Roman" w:hAnsi="Times New Roman"/>
          <w:b/>
          <w:bCs/>
          <w:sz w:val="24"/>
          <w:szCs w:val="24"/>
        </w:rPr>
      </w:pPr>
      <w:r>
        <w:rPr>
          <w:rFonts w:ascii="Times New Roman" w:hAnsi="Times New Roman"/>
          <w:sz w:val="24"/>
          <w:szCs w:val="24"/>
        </w:rPr>
        <w:t>Weight of sample = Initial weight of tomato sample</w:t>
      </w:r>
    </w:p>
    <w:p>
      <w:pPr>
        <w:pStyle w:val="style0"/>
        <w:spacing w:lineRule="auto" w:line="240"/>
        <w:jc w:val="both"/>
        <w:rPr>
          <w:rFonts w:ascii="Times New Roman" w:hAnsi="Times New Roman"/>
          <w:sz w:val="24"/>
          <w:szCs w:val="24"/>
        </w:rPr>
      </w:pPr>
      <w:r>
        <w:rPr>
          <w:rFonts w:ascii="Times New Roman" w:hAnsi="Times New Roman"/>
          <w:b/>
          <w:bCs/>
          <w:sz w:val="24"/>
          <w:szCs w:val="24"/>
        </w:rPr>
        <w:t>Determination of carbohydrate</w:t>
      </w:r>
    </w:p>
    <w:p>
      <w:pPr>
        <w:pStyle w:val="style0"/>
        <w:spacing w:lineRule="auto" w:line="240"/>
        <w:jc w:val="both"/>
        <w:rPr>
          <w:rFonts w:ascii="Times New Roman" w:hAnsi="Times New Roman"/>
          <w:sz w:val="24"/>
          <w:szCs w:val="24"/>
        </w:rPr>
      </w:pPr>
      <w:r>
        <w:rPr>
          <w:rFonts w:ascii="Times New Roman" w:hAnsi="Times New Roman"/>
          <w:sz w:val="24"/>
          <w:szCs w:val="24"/>
        </w:rPr>
        <w:t>The carbohydrate content was calculated by subtracting the total crude protein, crude fiber, ash, and lipid from the total dry matter.</w:t>
      </w:r>
    </w:p>
    <w:p>
      <w:pPr>
        <w:pStyle w:val="style0"/>
        <w:spacing w:lineRule="auto" w:line="240"/>
        <w:jc w:val="both"/>
        <w:rPr>
          <w:rFonts w:ascii="Times New Roman" w:hAnsi="Times New Roman"/>
          <w:b/>
          <w:bCs/>
          <w:sz w:val="24"/>
          <w:szCs w:val="24"/>
        </w:rPr>
      </w:pPr>
      <w:r>
        <w:rPr>
          <w:rFonts w:ascii="Times New Roman" w:hAnsi="Times New Roman"/>
          <w:sz w:val="24"/>
          <w:szCs w:val="24"/>
        </w:rPr>
        <w:t xml:space="preserve">Carbohydrates (%) = 100 - (% Moisture + </w:t>
      </w:r>
      <w:r>
        <w:rPr>
          <w:rFonts w:ascii="Times New Roman" w:hAnsi="Times New Roman"/>
          <w:sz w:val="24"/>
          <w:szCs w:val="24"/>
        </w:rPr>
        <w:t xml:space="preserve">% Ash + Crude fat + % Crude </w:t>
      </w:r>
      <w:r>
        <w:rPr>
          <w:rFonts w:ascii="Times New Roman" w:hAnsi="Times New Roman"/>
          <w:sz w:val="24"/>
          <w:szCs w:val="24"/>
        </w:rPr>
        <w:t>fibre</w:t>
      </w:r>
      <w:r>
        <w:rPr>
          <w:rFonts w:ascii="Times New Roman" w:hAnsi="Times New Roman"/>
          <w:sz w:val="24"/>
          <w:szCs w:val="24"/>
        </w:rPr>
        <w:t xml:space="preserve"> + % protein)</w:t>
      </w:r>
    </w:p>
    <w:p>
      <w:pPr>
        <w:pStyle w:val="style0"/>
        <w:spacing w:lineRule="auto" w:line="240"/>
        <w:jc w:val="both"/>
        <w:rPr>
          <w:rFonts w:ascii="Times New Roman" w:hAnsi="Times New Roman"/>
          <w:b/>
          <w:bCs/>
          <w:sz w:val="24"/>
          <w:szCs w:val="24"/>
        </w:rPr>
      </w:pPr>
      <w:r>
        <w:rPr>
          <w:rFonts w:ascii="Times New Roman" w:hAnsi="Times New Roman"/>
          <w:b/>
          <w:bCs/>
          <w:sz w:val="24"/>
          <w:szCs w:val="24"/>
        </w:rPr>
        <w:t>Isolation and characterization of Fungal Isolates</w:t>
      </w:r>
    </w:p>
    <w:p>
      <w:pPr>
        <w:pStyle w:val="style0"/>
        <w:spacing w:lineRule="auto" w:line="240"/>
        <w:jc w:val="both"/>
        <w:rPr>
          <w:rFonts w:ascii="Times New Roman" w:hAnsi="Times New Roman"/>
          <w:sz w:val="24"/>
          <w:szCs w:val="24"/>
        </w:rPr>
      </w:pPr>
      <w:r>
        <w:rPr>
          <w:rFonts w:ascii="Times New Roman" w:hAnsi="Times New Roman"/>
          <w:sz w:val="24"/>
          <w:szCs w:val="24"/>
        </w:rPr>
        <w:t>Spoiled tomato samples underwent surface sterilization by washing under running tap water, followed by a 3-minute immersion in 1 % sodium hypochlorite solution</w:t>
      </w:r>
      <w:r>
        <w:rPr>
          <w:rFonts w:ascii="Times New Roman" w:hAnsi="Times New Roman"/>
          <w:sz w:val="24"/>
          <w:szCs w:val="24"/>
        </w:rPr>
        <w:t xml:space="preserve">, and rinsing with sterile distilled water. The affected areas were then excised using a sterile scalpel and plated on Potato Dextrose Agar supplemented with streptomycin </w:t>
      </w:r>
      <w:r>
        <w:rPr>
          <w:rFonts w:ascii="Times New Roman" w:hAnsi="Times New Roman"/>
          <w:sz w:val="24"/>
          <w:szCs w:val="24"/>
        </w:rPr>
        <w:t>sulphate</w:t>
      </w:r>
      <w:r>
        <w:rPr>
          <w:rFonts w:ascii="Times New Roman" w:hAnsi="Times New Roman"/>
          <w:sz w:val="24"/>
          <w:szCs w:val="24"/>
        </w:rPr>
        <w:t xml:space="preserve"> solution (</w:t>
      </w:r>
      <w:r>
        <w:rPr>
          <w:rFonts w:ascii="Times New Roman" w:hAnsi="Times New Roman"/>
          <w:color w:val="000000"/>
          <w:sz w:val="24"/>
          <w:szCs w:val="24"/>
        </w:rPr>
        <w:t>Udoh</w:t>
      </w:r>
      <w:r>
        <w:rPr>
          <w:rFonts w:ascii="Times New Roman" w:hAnsi="Times New Roman"/>
          <w:sz w:val="24"/>
          <w:szCs w:val="24"/>
        </w:rPr>
        <w:t xml:space="preserve"> </w:t>
      </w:r>
      <w:r>
        <w:rPr>
          <w:rFonts w:ascii="Times New Roman" w:hAnsi="Times New Roman"/>
          <w:i/>
          <w:iCs/>
          <w:sz w:val="24"/>
          <w:szCs w:val="24"/>
        </w:rPr>
        <w:t>et</w:t>
      </w:r>
      <w:r>
        <w:rPr>
          <w:rFonts w:ascii="Times New Roman" w:hAnsi="Times New Roman"/>
          <w:sz w:val="24"/>
          <w:szCs w:val="24"/>
        </w:rPr>
        <w:t xml:space="preserve"> </w:t>
      </w:r>
      <w:r>
        <w:rPr>
          <w:rFonts w:ascii="Times New Roman" w:hAnsi="Times New Roman"/>
          <w:i/>
          <w:iCs/>
          <w:sz w:val="24"/>
          <w:szCs w:val="24"/>
        </w:rPr>
        <w:t>al</w:t>
      </w:r>
      <w:r>
        <w:rPr>
          <w:rFonts w:ascii="Times New Roman" w:hAnsi="Times New Roman"/>
          <w:sz w:val="24"/>
          <w:szCs w:val="24"/>
        </w:rPr>
        <w:t xml:space="preserve">., 2015). Fungal growth was evident within 5-7 days of </w:t>
      </w:r>
      <w:r>
        <w:rPr>
          <w:rFonts w:ascii="Times New Roman" w:hAnsi="Times New Roman"/>
          <w:sz w:val="24"/>
          <w:szCs w:val="24"/>
        </w:rPr>
        <w:t xml:space="preserve">inoculation, yielding distinct colonies that were subsequently sub-cultured. Fungal isolates were identified based on their macroscopic and microscopic features, which were cross-referenced with previously reported characteristics by </w:t>
      </w:r>
      <w:r>
        <w:rPr>
          <w:rFonts w:ascii="Times New Roman" w:hAnsi="Times New Roman"/>
          <w:color w:val="000000"/>
          <w:sz w:val="24"/>
          <w:szCs w:val="24"/>
        </w:rPr>
        <w:t>Chikwem</w:t>
      </w:r>
      <w:r>
        <w:rPr>
          <w:rFonts w:ascii="Times New Roman" w:hAnsi="Times New Roman"/>
          <w:sz w:val="24"/>
          <w:szCs w:val="24"/>
        </w:rPr>
        <w:t xml:space="preserve"> </w:t>
      </w:r>
      <w:r>
        <w:rPr>
          <w:rFonts w:ascii="Times New Roman" w:hAnsi="Times New Roman"/>
          <w:i/>
          <w:iCs/>
          <w:sz w:val="24"/>
          <w:szCs w:val="24"/>
        </w:rPr>
        <w:t>et</w:t>
      </w:r>
      <w:r>
        <w:rPr>
          <w:rFonts w:ascii="Times New Roman" w:hAnsi="Times New Roman"/>
          <w:sz w:val="24"/>
          <w:szCs w:val="24"/>
        </w:rPr>
        <w:t xml:space="preserve"> </w:t>
      </w:r>
      <w:r>
        <w:rPr>
          <w:rFonts w:ascii="Times New Roman" w:hAnsi="Times New Roman"/>
          <w:i/>
          <w:iCs/>
          <w:sz w:val="24"/>
          <w:szCs w:val="24"/>
        </w:rPr>
        <w:t>al</w:t>
      </w:r>
      <w:r>
        <w:rPr>
          <w:rFonts w:ascii="Times New Roman" w:hAnsi="Times New Roman"/>
          <w:sz w:val="24"/>
          <w:szCs w:val="24"/>
        </w:rPr>
        <w:t xml:space="preserve">. (2020) </w:t>
      </w:r>
      <w:r>
        <w:rPr>
          <w:rFonts w:ascii="Times New Roman" w:hAnsi="Times New Roman"/>
          <w:sz w:val="24"/>
          <w:szCs w:val="24"/>
        </w:rPr>
        <w:t>to confirm their identity.</w:t>
      </w:r>
    </w:p>
    <w:p>
      <w:pPr>
        <w:pStyle w:val="style0"/>
        <w:spacing w:lineRule="auto" w:line="240"/>
        <w:jc w:val="both"/>
        <w:rPr>
          <w:rFonts w:ascii="Times New Roman" w:hAnsi="Times New Roman"/>
          <w:sz w:val="24"/>
          <w:szCs w:val="24"/>
        </w:rPr>
      </w:pPr>
      <w:r>
        <w:rPr>
          <w:rFonts w:ascii="Times New Roman" w:hAnsi="Times New Roman"/>
          <w:b/>
          <w:bCs/>
          <w:sz w:val="24"/>
          <w:szCs w:val="24"/>
          <w:lang w:val="en-US"/>
        </w:rPr>
        <w:t>Statistical d</w:t>
      </w:r>
      <w:r>
        <w:rPr>
          <w:rFonts w:ascii="Times New Roman" w:hAnsi="Times New Roman"/>
          <w:b/>
          <w:bCs/>
          <w:sz w:val="24"/>
          <w:szCs w:val="24"/>
        </w:rPr>
        <w:t>ata analysis</w:t>
      </w:r>
    </w:p>
    <w:p>
      <w:pPr>
        <w:pStyle w:val="style0"/>
        <w:spacing w:lineRule="auto" w:line="240"/>
        <w:jc w:val="both"/>
        <w:rPr>
          <w:rFonts w:ascii="Times New Roman" w:hAnsi="Times New Roman"/>
          <w:sz w:val="24"/>
          <w:szCs w:val="24"/>
          <w:lang w:val="en-US"/>
        </w:rPr>
      </w:pPr>
      <w:r>
        <w:rPr>
          <w:rFonts w:ascii="Times New Roman" w:hAnsi="Times New Roman"/>
          <w:sz w:val="24"/>
          <w:szCs w:val="24"/>
        </w:rPr>
        <w:t>The statistic</w:t>
      </w:r>
      <w:r>
        <w:rPr>
          <w:rFonts w:ascii="Times New Roman" w:hAnsi="Times New Roman"/>
          <w:sz w:val="24"/>
          <w:szCs w:val="24"/>
          <w:lang w:val="en-US"/>
        </w:rPr>
        <w:t>al analysis software</w:t>
      </w:r>
      <w:r>
        <w:rPr>
          <w:rFonts w:ascii="Times New Roman" w:hAnsi="Times New Roman"/>
          <w:sz w:val="24"/>
          <w:szCs w:val="24"/>
        </w:rPr>
        <w:t xml:space="preserve"> was</w:t>
      </w:r>
      <w:r>
        <w:rPr>
          <w:rFonts w:ascii="Times New Roman" w:hAnsi="Times New Roman"/>
          <w:sz w:val="24"/>
          <w:szCs w:val="24"/>
          <w:lang w:val="en-US"/>
        </w:rPr>
        <w:t xml:space="preserve"> used for analysis of variance (ANOVA) while the Duncan's Multiple Range Tests (DMRT) was used to separate the meansat significance level P &lt; 0.05.</w:t>
      </w:r>
    </w:p>
    <w:p>
      <w:pPr>
        <w:pStyle w:val="style0"/>
        <w:spacing w:lineRule="auto" w:line="240"/>
        <w:jc w:val="both"/>
        <w:rPr>
          <w:rFonts w:ascii="Times New Roman" w:hAnsi="Times New Roman"/>
          <w:b/>
          <w:bCs/>
          <w:sz w:val="28"/>
          <w:szCs w:val="28"/>
        </w:rPr>
      </w:pPr>
      <w:r>
        <w:rPr>
          <w:rFonts w:ascii="Times New Roman" w:hAnsi="Times New Roman"/>
          <w:sz w:val="24"/>
          <w:szCs w:val="24"/>
          <w:lang w:val="en-US"/>
        </w:rPr>
        <w:t xml:space="preserve"> </w:t>
      </w:r>
      <w:r>
        <w:rPr>
          <w:rFonts w:ascii="Times New Roman" w:hAnsi="Times New Roman"/>
          <w:b/>
          <w:bCs/>
          <w:sz w:val="28"/>
          <w:szCs w:val="28"/>
        </w:rPr>
        <w:t>RESULTS</w:t>
      </w:r>
    </w:p>
    <w:p>
      <w:pPr>
        <w:pStyle w:val="style0"/>
        <w:spacing w:after="200" w:lineRule="auto" w:line="240"/>
        <w:jc w:val="both"/>
        <w:rPr>
          <w:rFonts w:ascii="Times New Roman" w:hAnsi="Times New Roman"/>
          <w:sz w:val="24"/>
          <w:szCs w:val="24"/>
        </w:rPr>
      </w:pPr>
      <w:r>
        <w:rPr>
          <w:rFonts w:ascii="Times New Roman" w:hAnsi="Times New Roman"/>
          <w:sz w:val="24"/>
          <w:szCs w:val="24"/>
        </w:rPr>
        <w:t xml:space="preserve">The proximate analysis of fresh tomato samples revealed that those obtained from </w:t>
      </w:r>
      <w:r>
        <w:rPr>
          <w:rFonts w:ascii="Times New Roman" w:hAnsi="Times New Roman"/>
          <w:sz w:val="24"/>
          <w:szCs w:val="24"/>
        </w:rPr>
        <w:t>Eku</w:t>
      </w:r>
      <w:r>
        <w:rPr>
          <w:rFonts w:ascii="Times New Roman" w:hAnsi="Times New Roman"/>
          <w:sz w:val="24"/>
          <w:szCs w:val="24"/>
        </w:rPr>
        <w:t xml:space="preserve"> had the hi</w:t>
      </w:r>
      <w:r>
        <w:rPr>
          <w:rFonts w:ascii="Times New Roman" w:hAnsi="Times New Roman"/>
          <w:sz w:val="24"/>
          <w:szCs w:val="24"/>
        </w:rPr>
        <w:t xml:space="preserve">ghest moisture content, with a value of 62.46. In contrast, samples from Warri contained higher levels of protein, while those from </w:t>
      </w:r>
      <w:r>
        <w:rPr>
          <w:rFonts w:ascii="Times New Roman" w:hAnsi="Times New Roman"/>
          <w:sz w:val="24"/>
          <w:szCs w:val="24"/>
        </w:rPr>
        <w:t>Abraka</w:t>
      </w:r>
      <w:r>
        <w:rPr>
          <w:rFonts w:ascii="Times New Roman" w:hAnsi="Times New Roman"/>
          <w:sz w:val="24"/>
          <w:szCs w:val="24"/>
        </w:rPr>
        <w:t xml:space="preserve"> small market had the highest carbohydrate content.</w:t>
      </w:r>
      <w:r>
        <w:rPr>
          <w:rFonts w:ascii="Times New Roman" w:hAnsi="Times New Roman"/>
          <w:sz w:val="24"/>
          <w:szCs w:val="24"/>
          <w:lang w:val="en-US"/>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Accordingly, for the spoilt tomato fruits, the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Abraka</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main</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market</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samples</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had</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the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highest</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moisture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content.</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In</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contrast,</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tomato</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samples</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from</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Obiaruku</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market</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contained</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the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highest</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levels</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of</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protein,</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whereas</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those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from</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Eku</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market</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had</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the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highest</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carbohydrate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content.</w:t>
      </w:r>
      <w:r>
        <w:rPr>
          <w:rFonts w:ascii="Times New Roman" w:hAnsi="Times New Roman"/>
          <w:sz w:val="24"/>
          <w:szCs w:val="24"/>
        </w:rPr>
        <w:t xml:space="preserve"> The detailed proximate composition of the fresh</w:t>
      </w:r>
      <w:r>
        <w:rPr>
          <w:rFonts w:ascii="Times New Roman" w:hAnsi="Times New Roman"/>
          <w:sz w:val="24"/>
          <w:szCs w:val="24"/>
          <w:lang w:val="en-US"/>
        </w:rPr>
        <w:t xml:space="preserve"> and spoilt</w:t>
      </w:r>
      <w:r>
        <w:rPr>
          <w:rFonts w:ascii="Times New Roman" w:hAnsi="Times New Roman"/>
          <w:sz w:val="24"/>
          <w:szCs w:val="24"/>
        </w:rPr>
        <w:t xml:space="preserve"> tomato sam</w:t>
      </w:r>
      <w:r>
        <w:rPr>
          <w:rFonts w:ascii="Times New Roman" w:hAnsi="Times New Roman"/>
          <w:sz w:val="24"/>
          <w:szCs w:val="24"/>
        </w:rPr>
        <w:t>ples is presented in Table 1.</w:t>
      </w:r>
    </w:p>
    <w:p>
      <w:pPr>
        <w:pStyle w:val="style0"/>
        <w:spacing w:lineRule="auto" w:line="240"/>
        <w:jc w:val="both"/>
        <w:rPr>
          <w:rFonts w:ascii="Times New Roman" w:hAnsi="Times New Roman"/>
          <w:b/>
          <w:sz w:val="24"/>
          <w:szCs w:val="24"/>
        </w:rPr>
      </w:pPr>
    </w:p>
    <w:p>
      <w:pPr>
        <w:pStyle w:val="style0"/>
        <w:spacing w:lineRule="auto" w:line="240"/>
        <w:jc w:val="both"/>
        <w:rPr>
          <w:rFonts w:ascii="Times New Roman" w:hAnsi="Times New Roman"/>
          <w:b/>
          <w:sz w:val="24"/>
          <w:szCs w:val="24"/>
        </w:rPr>
      </w:pPr>
      <w:r>
        <w:rPr>
          <w:rFonts w:ascii="Times New Roman" w:hAnsi="Times New Roman"/>
          <w:b/>
          <w:sz w:val="24"/>
          <w:szCs w:val="24"/>
        </w:rPr>
        <w:t>Table 1: Nutritional composition of fresh t</w:t>
      </w:r>
      <w:bookmarkStart w:id="1" w:name="_GoBack"/>
      <w:bookmarkEnd w:id="1"/>
      <w:r>
        <w:rPr>
          <w:rFonts w:ascii="Times New Roman" w:hAnsi="Times New Roman"/>
          <w:b/>
          <w:sz w:val="24"/>
          <w:szCs w:val="24"/>
        </w:rPr>
        <w:t>omato</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990"/>
        <w:gridCol w:w="947"/>
        <w:gridCol w:w="1238"/>
        <w:gridCol w:w="900"/>
        <w:gridCol w:w="1345"/>
        <w:gridCol w:w="1260"/>
        <w:gridCol w:w="1260"/>
        <w:gridCol w:w="1632"/>
      </w:tblGrid>
      <w:tr>
        <w:trPr>
          <w:trHeight w:val="1" w:hRule="atLeast"/>
          <w:jc w:val="center"/>
        </w:trPr>
        <w:tc>
          <w:tcPr>
            <w:tcW w:w="990" w:type="dxa"/>
            <w:tcBorders>
              <w:top w:val="single" w:sz="12" w:space="0" w:color="auto"/>
              <w:bottom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Sample location</w:t>
            </w:r>
          </w:p>
        </w:tc>
        <w:tc>
          <w:tcPr>
            <w:tcW w:w="947" w:type="dxa"/>
            <w:tcBorders>
              <w:top w:val="single" w:sz="12" w:space="0" w:color="auto"/>
              <w:bottom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lang w:val="en-US"/>
              </w:rPr>
              <w:t>Status</w:t>
            </w:r>
          </w:p>
        </w:tc>
        <w:tc>
          <w:tcPr>
            <w:tcW w:w="1238" w:type="dxa"/>
            <w:tcBorders>
              <w:top w:val="single" w:sz="12" w:space="0" w:color="auto"/>
              <w:bottom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Moisture</w:t>
            </w:r>
          </w:p>
        </w:tc>
        <w:tc>
          <w:tcPr>
            <w:tcW w:w="900" w:type="dxa"/>
            <w:tcBorders>
              <w:top w:val="single" w:sz="12" w:space="0" w:color="auto"/>
              <w:bottom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Times New Roman" w:hAnsi="Times New Roman"/>
                <w:color w:val="000000"/>
                <w:sz w:val="24"/>
                <w:szCs w:val="24"/>
                <w:lang w:eastAsia="en-US"/>
              </w:rPr>
              <w:t>Ash</w:t>
            </w:r>
          </w:p>
        </w:tc>
        <w:tc>
          <w:tcPr>
            <w:tcW w:w="1345" w:type="dxa"/>
            <w:tcBorders>
              <w:top w:val="single" w:sz="12" w:space="0" w:color="auto"/>
              <w:bottom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 xml:space="preserve">Crude </w:t>
            </w:r>
            <w:r>
              <w:rPr>
                <w:rFonts w:ascii="Times New Roman" w:hAnsi="Times New Roman"/>
                <w:sz w:val="24"/>
                <w:szCs w:val="24"/>
              </w:rPr>
              <w:t>fibre</w:t>
            </w:r>
          </w:p>
        </w:tc>
        <w:tc>
          <w:tcPr>
            <w:tcW w:w="1260" w:type="dxa"/>
            <w:tcBorders>
              <w:top w:val="single" w:sz="12" w:space="0" w:color="auto"/>
              <w:bottom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Crude fat</w:t>
            </w:r>
          </w:p>
        </w:tc>
        <w:tc>
          <w:tcPr>
            <w:tcW w:w="1260" w:type="dxa"/>
            <w:tcBorders>
              <w:top w:val="single" w:sz="12" w:space="0" w:color="auto"/>
              <w:bottom w:val="single" w:sz="12" w:space="0" w:color="auto"/>
            </w:tcBorders>
            <w:tcMar/>
          </w:tcPr>
          <w:p>
            <w:pPr>
              <w:pStyle w:val="style0"/>
              <w:spacing w:lineRule="auto" w:line="240"/>
              <w:rPr>
                <w:rFonts w:ascii="Times New Roman" w:hAnsi="Times New Roman"/>
                <w:sz w:val="24"/>
                <w:szCs w:val="24"/>
              </w:rPr>
            </w:pPr>
            <w:r>
              <w:rPr>
                <w:rFonts w:ascii="Times New Roman" w:hAnsi="Times New Roman"/>
                <w:sz w:val="24"/>
                <w:szCs w:val="24"/>
              </w:rPr>
              <w:t>Protein</w:t>
            </w:r>
          </w:p>
        </w:tc>
        <w:tc>
          <w:tcPr>
            <w:tcW w:w="1632" w:type="dxa"/>
            <w:tcBorders>
              <w:top w:val="single" w:sz="12" w:space="0" w:color="auto"/>
              <w:bottom w:val="single" w:sz="12" w:space="0" w:color="auto"/>
            </w:tcBorders>
            <w:tcMar/>
          </w:tcPr>
          <w:p>
            <w:pPr>
              <w:pStyle w:val="style0"/>
              <w:spacing w:lineRule="auto" w:line="240"/>
              <w:rPr>
                <w:rFonts w:ascii="Times New Roman" w:hAnsi="Times New Roman"/>
                <w:sz w:val="24"/>
                <w:szCs w:val="24"/>
              </w:rPr>
            </w:pPr>
            <w:r>
              <w:rPr>
                <w:rFonts w:ascii="Times New Roman" w:hAnsi="Times New Roman"/>
                <w:sz w:val="24"/>
                <w:szCs w:val="24"/>
              </w:rPr>
              <w:t>Carbohydrate</w:t>
            </w:r>
          </w:p>
        </w:tc>
      </w:tr>
      <w:tr>
        <w:tblPrEx/>
        <w:trPr>
          <w:trHeight w:val="0" w:hRule="auto"/>
          <w:jc w:val="center"/>
        </w:trPr>
        <w:tc>
          <w:tcPr>
            <w:tcW w:w="990" w:type="dxa"/>
            <w:vMerge w:val="restart"/>
            <w:tcBorders>
              <w:top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Abraka</w:t>
            </w:r>
            <w:r>
              <w:rPr>
                <w:rFonts w:ascii="Times New Roman" w:hAnsi="Times New Roman"/>
                <w:sz w:val="24"/>
                <w:szCs w:val="24"/>
              </w:rPr>
              <w:t xml:space="preserve"> main market</w:t>
            </w:r>
          </w:p>
        </w:tc>
        <w:tc>
          <w:tcPr>
            <w:tcW w:w="947" w:type="dxa"/>
            <w:tcBorders>
              <w:top w:val="single" w:sz="12" w:space="0" w:color="auto"/>
            </w:tcBorders>
            <w:tcMar>
              <w:top w:w="0" w:type="dxa"/>
              <w:left w:w="108" w:type="dxa"/>
              <w:bottom w:w="0" w:type="dxa"/>
              <w:right w:w="108" w:type="dxa"/>
            </w:tcMar>
          </w:tcPr>
          <w:p>
            <w:pPr>
              <w:pStyle w:val="style0"/>
              <w:spacing w:lineRule="auto" w:line="240"/>
              <w:rPr>
                <w:rFonts w:ascii="Times New Roman" w:eastAsia="Calibri" w:hAnsi="Times New Roman"/>
                <w:sz w:val="24"/>
                <w:szCs w:val="24"/>
                <w:lang w:eastAsia="en-US"/>
              </w:rPr>
            </w:pPr>
            <w:r>
              <w:rPr>
                <w:rFonts w:ascii="Times New Roman" w:eastAsia="Calibri" w:hAnsi="Times New Roman"/>
                <w:sz w:val="24"/>
                <w:szCs w:val="24"/>
                <w:lang w:eastAsia="en-US"/>
              </w:rPr>
              <w:t>Fresh</w:t>
            </w:r>
          </w:p>
        </w:tc>
        <w:tc>
          <w:tcPr>
            <w:tcW w:w="1238" w:type="dxa"/>
            <w:tcBorders>
              <w:top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60.36a</w:t>
            </w:r>
          </w:p>
        </w:tc>
        <w:tc>
          <w:tcPr>
            <w:tcW w:w="900" w:type="dxa"/>
            <w:tcBorders>
              <w:top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0.17ab</w:t>
            </w:r>
          </w:p>
        </w:tc>
        <w:tc>
          <w:tcPr>
            <w:tcW w:w="1345" w:type="dxa"/>
            <w:tcBorders>
              <w:top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26.65b</w:t>
            </w:r>
          </w:p>
        </w:tc>
        <w:tc>
          <w:tcPr>
            <w:tcW w:w="1260" w:type="dxa"/>
            <w:tcBorders>
              <w:top w:val="single" w:sz="12" w:space="0" w:color="auto"/>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5.20a</w:t>
            </w:r>
          </w:p>
        </w:tc>
        <w:tc>
          <w:tcPr>
            <w:tcW w:w="1260" w:type="dxa"/>
            <w:tcBorders>
              <w:top w:val="single" w:sz="12" w:space="0" w:color="auto"/>
            </w:tcBorders>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2.86h</w:t>
            </w:r>
          </w:p>
        </w:tc>
        <w:tc>
          <w:tcPr>
            <w:tcW w:w="1632" w:type="dxa"/>
            <w:tcBorders>
              <w:top w:val="single" w:sz="12" w:space="0" w:color="auto"/>
            </w:tcBorders>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11.96ghi</w:t>
            </w:r>
          </w:p>
        </w:tc>
      </w:tr>
      <w:tr>
        <w:tblPrEx/>
        <w:trPr>
          <w:trHeight w:val="1" w:hRule="atLeast"/>
          <w:jc w:val="center"/>
        </w:trPr>
        <w:tc>
          <w:tcPr>
            <w:tcW w:w="990" w:type="dxa"/>
            <w:vMerge w:val="continue"/>
            <w:tcBorders/>
            <w:tcMar>
              <w:top w:w="0" w:type="dxa"/>
              <w:left w:w="108" w:type="dxa"/>
              <w:bottom w:w="0" w:type="dxa"/>
              <w:right w:w="108" w:type="dxa"/>
            </w:tcMar>
          </w:tcPr>
          <w:p>
            <w:pPr>
              <w:pStyle w:val="style0"/>
              <w:spacing w:lineRule="auto" w:line="240"/>
              <w:rPr>
                <w:rFonts w:ascii="Times New Roman" w:hAnsi="Times New Roman"/>
                <w:sz w:val="24"/>
                <w:szCs w:val="24"/>
              </w:rPr>
            </w:pPr>
          </w:p>
        </w:tc>
        <w:tc>
          <w:tcPr>
            <w:tcW w:w="947"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lang w:val="en-US"/>
              </w:rPr>
              <w:t>Spoilt</w:t>
            </w:r>
          </w:p>
        </w:tc>
        <w:tc>
          <w:tcPr>
            <w:tcW w:w="1238" w:type="dxa"/>
            <w:tcBorders/>
            <w:tcMar>
              <w:top w:w="0" w:type="dxa"/>
              <w:left w:w="108" w:type="dxa"/>
              <w:bottom w:w="0" w:type="dxa"/>
              <w:right w:w="108" w:type="dxa"/>
            </w:tcMar>
          </w:tcPr>
          <w:tbl>
            <w:tblPr>
              <w:jc w:val="center"/>
              <w:tblCellMar>
                <w:top w:w="0" w:type="dxa"/>
                <w:left w:w="108" w:type="dxa"/>
                <w:bottom w:w="0" w:type="dxa"/>
                <w:right w:w="108" w:type="dxa"/>
              </w:tblCellMar>
            </w:tblPr>
            <w:tblGrid>
              <w:gridCol w:w="1409"/>
            </w:tblGrid>
            <w:tr>
              <w:trPr>
                <w:cantSplit w:val="false"/>
                <w:trHeight w:val="1" w:hRule="atLeast"/>
                <w:tblHeader w:val="false"/>
                <w:jc w:val="center"/>
              </w:trPr>
              <w:tc>
                <w:tcPr>
                  <w:tcW w:w="1409" w:type="dxa"/>
                  <w:tcBorders>
                    <w:top w:val="single" w:sz="8" w:space="0" w:color="000000"/>
                  </w:tcBorders>
                  <w:tcMar>
                    <w:top w:w="0" w:type="dxa"/>
                    <w:left w:w="108" w:type="dxa"/>
                    <w:bottom w:w="0" w:type="dxa"/>
                    <w:right w:w="108" w:type="dxa"/>
                  </w:tcMar>
                </w:tcPr>
                <w:p>
                  <w:pPr>
                    <w:pStyle w:val="style0"/>
                    <w:spacing w:after="200" w:lineRule="auto" w:line="240"/>
                    <w:jc w:val="left"/>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60.43a</w:t>
                  </w:r>
                </w:p>
              </w:tc>
            </w:tr>
          </w:tbl>
          <w:p>
            <w:pPr>
              <w:pStyle w:val="style0"/>
              <w:spacing w:lineRule="auto" w:line="240"/>
              <w:rPr>
                <w:rFonts w:ascii="Times New Roman" w:hAnsi="Times New Roman"/>
                <w:sz w:val="24"/>
                <w:szCs w:val="24"/>
              </w:rPr>
            </w:pPr>
          </w:p>
        </w:tc>
        <w:tc>
          <w:tcPr>
            <w:tcW w:w="90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0.20bc</w:t>
            </w:r>
          </w:p>
        </w:tc>
        <w:tc>
          <w:tcPr>
            <w:tcW w:w="1345"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21.7bc</w:t>
            </w:r>
          </w:p>
        </w:tc>
        <w:tc>
          <w:tcPr>
            <w:tcW w:w="126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1.90abc</w:t>
            </w:r>
          </w:p>
        </w:tc>
        <w:tc>
          <w:tcPr>
            <w:tcW w:w="1260" w:type="dxa"/>
            <w:tcBorders/>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1.82ef</w:t>
            </w:r>
          </w:p>
        </w:tc>
        <w:tc>
          <w:tcPr>
            <w:tcW w:w="1632" w:type="dxa"/>
            <w:tcBorders/>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4.77bcd</w:t>
            </w:r>
          </w:p>
        </w:tc>
      </w:tr>
      <w:tr>
        <w:tblPrEx/>
        <w:trPr>
          <w:trHeight w:val="1" w:hRule="atLeast"/>
          <w:jc w:val="center"/>
        </w:trPr>
        <w:tc>
          <w:tcPr>
            <w:tcW w:w="990" w:type="dxa"/>
            <w:vMerge w:val="restart"/>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Abraka</w:t>
            </w:r>
            <w:r>
              <w:rPr>
                <w:rFonts w:ascii="Times New Roman" w:hAnsi="Times New Roman"/>
                <w:sz w:val="24"/>
                <w:szCs w:val="24"/>
              </w:rPr>
              <w:t xml:space="preserve"> small market</w:t>
            </w:r>
          </w:p>
        </w:tc>
        <w:tc>
          <w:tcPr>
            <w:tcW w:w="947" w:type="dxa"/>
            <w:tcBorders/>
            <w:tcMar>
              <w:top w:w="0" w:type="dxa"/>
              <w:left w:w="108" w:type="dxa"/>
              <w:bottom w:w="0" w:type="dxa"/>
              <w:right w:w="108" w:type="dxa"/>
            </w:tcMar>
          </w:tcPr>
          <w:p>
            <w:pPr>
              <w:pStyle w:val="style0"/>
              <w:spacing w:lineRule="auto" w:line="240"/>
              <w:rPr>
                <w:rFonts w:ascii="Times New Roman" w:eastAsia="Calibri" w:hAnsi="Times New Roman"/>
                <w:sz w:val="24"/>
                <w:szCs w:val="24"/>
                <w:lang w:eastAsia="en-US"/>
              </w:rPr>
            </w:pPr>
            <w:r>
              <w:rPr>
                <w:rFonts w:ascii="Times New Roman" w:eastAsia="Calibri" w:hAnsi="Times New Roman"/>
                <w:sz w:val="24"/>
                <w:szCs w:val="24"/>
                <w:lang w:eastAsia="en-US"/>
              </w:rPr>
              <w:t>Fresh</w:t>
            </w:r>
          </w:p>
        </w:tc>
        <w:tc>
          <w:tcPr>
            <w:tcW w:w="1238"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60.65a</w:t>
            </w:r>
          </w:p>
        </w:tc>
        <w:tc>
          <w:tcPr>
            <w:tcW w:w="90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0.16ab</w:t>
            </w:r>
          </w:p>
        </w:tc>
        <w:tc>
          <w:tcPr>
            <w:tcW w:w="1345"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26.55bc</w:t>
            </w:r>
          </w:p>
        </w:tc>
        <w:tc>
          <w:tcPr>
            <w:tcW w:w="126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2.50de</w:t>
            </w:r>
          </w:p>
        </w:tc>
        <w:tc>
          <w:tcPr>
            <w:tcW w:w="1260" w:type="dxa"/>
            <w:tcBorders/>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2.87g</w:t>
            </w:r>
          </w:p>
        </w:tc>
        <w:tc>
          <w:tcPr>
            <w:tcW w:w="1632" w:type="dxa"/>
            <w:tcBorders/>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15.02d</w:t>
            </w:r>
          </w:p>
        </w:tc>
      </w:tr>
      <w:tr>
        <w:tblPrEx/>
        <w:trPr>
          <w:trHeight w:val="1" w:hRule="atLeast"/>
          <w:jc w:val="center"/>
        </w:trPr>
        <w:tc>
          <w:tcPr>
            <w:tcW w:w="990" w:type="dxa"/>
            <w:vMerge w:val="continue"/>
            <w:tcBorders/>
            <w:tcMar>
              <w:top w:w="0" w:type="dxa"/>
              <w:left w:w="108" w:type="dxa"/>
              <w:bottom w:w="0" w:type="dxa"/>
              <w:right w:w="108" w:type="dxa"/>
            </w:tcMar>
          </w:tcPr>
          <w:p>
            <w:pPr>
              <w:pStyle w:val="style0"/>
              <w:spacing w:lineRule="auto" w:line="240"/>
              <w:rPr>
                <w:rFonts w:ascii="Times New Roman" w:hAnsi="Times New Roman"/>
                <w:sz w:val="24"/>
                <w:szCs w:val="24"/>
              </w:rPr>
            </w:pPr>
          </w:p>
        </w:tc>
        <w:tc>
          <w:tcPr>
            <w:tcW w:w="947"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lang w:val="en-US"/>
              </w:rPr>
              <w:t>Spoilt</w:t>
            </w:r>
          </w:p>
        </w:tc>
        <w:tc>
          <w:tcPr>
            <w:tcW w:w="1238"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60.29b</w:t>
            </w:r>
          </w:p>
        </w:tc>
        <w:tc>
          <w:tcPr>
            <w:tcW w:w="90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0.13ab</w:t>
            </w:r>
          </w:p>
        </w:tc>
        <w:tc>
          <w:tcPr>
            <w:tcW w:w="1345"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20.20a</w:t>
            </w:r>
          </w:p>
        </w:tc>
        <w:tc>
          <w:tcPr>
            <w:tcW w:w="126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2.70bcd</w:t>
            </w:r>
          </w:p>
        </w:tc>
        <w:tc>
          <w:tcPr>
            <w:tcW w:w="1260" w:type="dxa"/>
            <w:tcBorders/>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1.66i</w:t>
            </w:r>
          </w:p>
        </w:tc>
        <w:tc>
          <w:tcPr>
            <w:tcW w:w="1632" w:type="dxa"/>
            <w:tcBorders/>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7.29j</w:t>
            </w:r>
          </w:p>
        </w:tc>
      </w:tr>
      <w:tr>
        <w:tblPrEx/>
        <w:trPr>
          <w:trHeight w:val="1" w:hRule="atLeast"/>
          <w:jc w:val="center"/>
        </w:trPr>
        <w:tc>
          <w:tcPr>
            <w:tcW w:w="990" w:type="dxa"/>
            <w:vMerge w:val="restart"/>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Eku</w:t>
            </w:r>
            <w:r>
              <w:rPr>
                <w:rFonts w:ascii="Times New Roman" w:hAnsi="Times New Roman"/>
                <w:sz w:val="24"/>
                <w:szCs w:val="24"/>
              </w:rPr>
              <w:t xml:space="preserve"> market</w:t>
            </w:r>
          </w:p>
        </w:tc>
        <w:tc>
          <w:tcPr>
            <w:tcW w:w="947" w:type="dxa"/>
            <w:tcBorders/>
            <w:tcMar>
              <w:top w:w="0" w:type="dxa"/>
              <w:left w:w="108" w:type="dxa"/>
              <w:bottom w:w="0" w:type="dxa"/>
              <w:right w:w="108" w:type="dxa"/>
            </w:tcMar>
          </w:tcPr>
          <w:p>
            <w:pPr>
              <w:pStyle w:val="style0"/>
              <w:spacing w:lineRule="auto" w:line="240"/>
              <w:rPr>
                <w:rFonts w:ascii="Times New Roman" w:eastAsia="Calibri" w:hAnsi="Times New Roman"/>
                <w:sz w:val="24"/>
                <w:szCs w:val="24"/>
                <w:lang w:eastAsia="en-US"/>
              </w:rPr>
            </w:pPr>
            <w:r>
              <w:rPr>
                <w:rFonts w:ascii="Times New Roman" w:eastAsia="Calibri" w:hAnsi="Times New Roman"/>
                <w:sz w:val="24"/>
                <w:szCs w:val="24"/>
                <w:lang w:eastAsia="en-US"/>
              </w:rPr>
              <w:t>Fresh</w:t>
            </w:r>
          </w:p>
        </w:tc>
        <w:tc>
          <w:tcPr>
            <w:tcW w:w="1238"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62.46a</w:t>
            </w:r>
          </w:p>
        </w:tc>
        <w:tc>
          <w:tcPr>
            <w:tcW w:w="90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0.08cd</w:t>
            </w:r>
          </w:p>
        </w:tc>
        <w:tc>
          <w:tcPr>
            <w:tcW w:w="1345"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26.35cd</w:t>
            </w:r>
          </w:p>
        </w:tc>
        <w:tc>
          <w:tcPr>
            <w:tcW w:w="126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4.30a</w:t>
            </w:r>
          </w:p>
        </w:tc>
        <w:tc>
          <w:tcPr>
            <w:tcW w:w="1260" w:type="dxa"/>
            <w:tcBorders/>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2.91gh</w:t>
            </w:r>
          </w:p>
        </w:tc>
        <w:tc>
          <w:tcPr>
            <w:tcW w:w="1632" w:type="dxa"/>
            <w:tcBorders/>
            <w:tcMar/>
          </w:tcPr>
          <w:p>
            <w:pPr>
              <w:pStyle w:val="style0"/>
              <w:spacing w:lineRule="auto" w:line="240"/>
              <w:rPr>
                <w:rFonts w:ascii="Times New Roman" w:hAnsi="Times New Roman"/>
                <w:sz w:val="24"/>
                <w:szCs w:val="24"/>
              </w:rPr>
            </w:pPr>
            <w:r>
              <w:rPr>
                <w:rFonts w:ascii="Times New Roman" w:eastAsia="Calibri" w:hAnsi="Times New Roman"/>
                <w:sz w:val="24"/>
                <w:szCs w:val="24"/>
                <w:lang w:eastAsia="en-US"/>
              </w:rPr>
              <w:t>9.81bc</w:t>
            </w:r>
          </w:p>
        </w:tc>
      </w:tr>
      <w:tr>
        <w:tblPrEx/>
        <w:trPr>
          <w:trHeight w:val="1" w:hRule="atLeast"/>
          <w:jc w:val="center"/>
        </w:trPr>
        <w:tc>
          <w:tcPr>
            <w:tcW w:w="990" w:type="dxa"/>
            <w:vMerge w:val="continue"/>
            <w:tcBorders/>
            <w:tcMar>
              <w:top w:w="0" w:type="dxa"/>
              <w:left w:w="108" w:type="dxa"/>
              <w:bottom w:w="0" w:type="dxa"/>
              <w:right w:w="108" w:type="dxa"/>
            </w:tcMar>
          </w:tcPr>
          <w:p>
            <w:pPr>
              <w:pStyle w:val="style0"/>
              <w:spacing w:lineRule="auto" w:line="240"/>
              <w:rPr>
                <w:rFonts w:ascii="Times New Roman" w:hAnsi="Times New Roman"/>
                <w:sz w:val="24"/>
                <w:szCs w:val="24"/>
              </w:rPr>
            </w:pPr>
          </w:p>
        </w:tc>
        <w:tc>
          <w:tcPr>
            <w:tcW w:w="947"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lang w:val="en-US"/>
              </w:rPr>
              <w:t>Spoilt</w:t>
            </w:r>
          </w:p>
        </w:tc>
        <w:tc>
          <w:tcPr>
            <w:tcW w:w="1238"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60.19ab</w:t>
            </w:r>
          </w:p>
        </w:tc>
        <w:tc>
          <w:tcPr>
            <w:tcW w:w="90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0.26ab</w:t>
            </w:r>
          </w:p>
        </w:tc>
        <w:tc>
          <w:tcPr>
            <w:tcW w:w="1345"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23.40bc</w:t>
            </w:r>
          </w:p>
        </w:tc>
        <w:tc>
          <w:tcPr>
            <w:tcW w:w="126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0.40e</w:t>
            </w:r>
          </w:p>
        </w:tc>
        <w:tc>
          <w:tcPr>
            <w:tcW w:w="1260" w:type="dxa"/>
            <w:tcBorders/>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1.68g</w:t>
            </w:r>
          </w:p>
        </w:tc>
        <w:tc>
          <w:tcPr>
            <w:tcW w:w="1632" w:type="dxa"/>
            <w:tcBorders/>
            <w:tcMar/>
          </w:tcPr>
          <w:p>
            <w:pPr>
              <w:pStyle w:val="style0"/>
              <w:spacing w:lineRule="auto" w:line="240"/>
              <w:rPr>
                <w:rFonts w:ascii="Times New Roman" w:hAnsi="Times New Roman"/>
                <w:sz w:val="24"/>
                <w:szCs w:val="24"/>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7.48ef</w:t>
            </w:r>
          </w:p>
        </w:tc>
      </w:tr>
      <w:tr>
        <w:tblPrEx/>
        <w:trPr>
          <w:trHeight w:val="1" w:hRule="atLeast"/>
          <w:jc w:val="center"/>
        </w:trPr>
        <w:tc>
          <w:tcPr>
            <w:tcW w:w="990" w:type="dxa"/>
            <w:vMerge w:val="restart"/>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lang w:val="en-US"/>
              </w:rPr>
              <w:t>O</w:t>
            </w:r>
            <w:r>
              <w:rPr>
                <w:rFonts w:ascii="Times New Roman" w:hAnsi="Times New Roman"/>
                <w:sz w:val="24"/>
                <w:szCs w:val="24"/>
              </w:rPr>
              <w:t>biaruku</w:t>
            </w:r>
            <w:r>
              <w:rPr>
                <w:rFonts w:ascii="Times New Roman" w:hAnsi="Times New Roman"/>
                <w:sz w:val="24"/>
                <w:szCs w:val="24"/>
              </w:rPr>
              <w:t xml:space="preserve"> market</w:t>
            </w:r>
          </w:p>
        </w:tc>
        <w:tc>
          <w:tcPr>
            <w:tcW w:w="947"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lang w:val="en-US"/>
              </w:rPr>
              <w:t>Fresh</w:t>
            </w:r>
          </w:p>
        </w:tc>
        <w:tc>
          <w:tcPr>
            <w:tcW w:w="1238"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60.51</w:t>
            </w:r>
            <w:r>
              <w:rPr>
                <w:rFonts w:ascii="Times New Roman" w:hAnsi="Times New Roman"/>
                <w:sz w:val="24"/>
                <w:szCs w:val="24"/>
                <w:lang w:val="en-US"/>
              </w:rPr>
              <w:t>a</w:t>
            </w:r>
          </w:p>
        </w:tc>
        <w:tc>
          <w:tcPr>
            <w:tcW w:w="90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0.13</w:t>
            </w:r>
            <w:r>
              <w:rPr>
                <w:rFonts w:ascii="Times New Roman" w:hAnsi="Times New Roman"/>
                <w:sz w:val="24"/>
                <w:szCs w:val="24"/>
                <w:lang w:val="en-US"/>
              </w:rPr>
              <w:t>bc</w:t>
            </w:r>
          </w:p>
        </w:tc>
        <w:tc>
          <w:tcPr>
            <w:tcW w:w="1345"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24.51</w:t>
            </w:r>
            <w:r>
              <w:rPr>
                <w:rFonts w:ascii="Times New Roman" w:hAnsi="Times New Roman"/>
                <w:sz w:val="24"/>
                <w:szCs w:val="24"/>
                <w:lang w:val="en-US"/>
              </w:rPr>
              <w:t>de</w:t>
            </w:r>
          </w:p>
        </w:tc>
        <w:tc>
          <w:tcPr>
            <w:tcW w:w="126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5.2</w:t>
            </w:r>
            <w:r>
              <w:rPr>
                <w:rFonts w:ascii="Times New Roman" w:hAnsi="Times New Roman"/>
                <w:sz w:val="24"/>
                <w:szCs w:val="24"/>
                <w:lang w:val="en-US"/>
              </w:rPr>
              <w:t>0ab</w:t>
            </w:r>
          </w:p>
        </w:tc>
        <w:tc>
          <w:tcPr>
            <w:tcW w:w="1260" w:type="dxa"/>
            <w:tcBorders/>
            <w:tcMar/>
          </w:tcPr>
          <w:p>
            <w:pPr>
              <w:pStyle w:val="style0"/>
              <w:spacing w:lineRule="auto" w:line="240"/>
              <w:rPr>
                <w:rFonts w:ascii="Times New Roman" w:hAnsi="Times New Roman"/>
                <w:sz w:val="24"/>
                <w:szCs w:val="24"/>
              </w:rPr>
            </w:pPr>
            <w:r>
              <w:rPr>
                <w:rFonts w:ascii="Times New Roman" w:hAnsi="Times New Roman"/>
                <w:sz w:val="24"/>
                <w:szCs w:val="24"/>
              </w:rPr>
              <w:t>2.93</w:t>
            </w:r>
            <w:r>
              <w:rPr>
                <w:rFonts w:ascii="Times New Roman" w:hAnsi="Times New Roman"/>
                <w:sz w:val="24"/>
                <w:szCs w:val="24"/>
                <w:lang w:val="en-US"/>
              </w:rPr>
              <w:t>ghi</w:t>
            </w:r>
          </w:p>
        </w:tc>
        <w:tc>
          <w:tcPr>
            <w:tcW w:w="1632" w:type="dxa"/>
            <w:tcBorders/>
            <w:tcMar/>
          </w:tcPr>
          <w:p>
            <w:pPr>
              <w:pStyle w:val="style0"/>
              <w:spacing w:lineRule="auto" w:line="240"/>
              <w:rPr>
                <w:rFonts w:ascii="Times New Roman" w:hAnsi="Times New Roman"/>
                <w:sz w:val="24"/>
                <w:szCs w:val="24"/>
              </w:rPr>
            </w:pPr>
            <w:r>
              <w:rPr>
                <w:rFonts w:ascii="Times New Roman" w:hAnsi="Times New Roman"/>
                <w:sz w:val="24"/>
                <w:szCs w:val="24"/>
              </w:rPr>
              <w:t>11.34</w:t>
            </w:r>
            <w:r>
              <w:rPr>
                <w:rFonts w:ascii="Times New Roman" w:hAnsi="Times New Roman"/>
                <w:sz w:val="24"/>
                <w:szCs w:val="24"/>
                <w:lang w:val="en-US"/>
              </w:rPr>
              <w:t>de</w:t>
            </w:r>
          </w:p>
        </w:tc>
      </w:tr>
      <w:tr>
        <w:tblPrEx/>
        <w:trPr>
          <w:trHeight w:val="1" w:hRule="atLeast"/>
          <w:jc w:val="center"/>
        </w:trPr>
        <w:tc>
          <w:tcPr>
            <w:tcW w:w="990" w:type="dxa"/>
            <w:vMerge w:val="continue"/>
            <w:tcBorders/>
            <w:tcMar>
              <w:top w:w="0" w:type="dxa"/>
              <w:left w:w="108" w:type="dxa"/>
              <w:bottom w:w="0" w:type="dxa"/>
              <w:right w:w="108" w:type="dxa"/>
            </w:tcMar>
          </w:tcPr>
          <w:p>
            <w:pPr>
              <w:pStyle w:val="style0"/>
              <w:spacing w:lineRule="auto" w:line="240"/>
              <w:rPr>
                <w:rFonts w:ascii="Times New Roman" w:hAnsi="Times New Roman"/>
                <w:sz w:val="24"/>
                <w:szCs w:val="24"/>
              </w:rPr>
            </w:pPr>
          </w:p>
        </w:tc>
        <w:tc>
          <w:tcPr>
            <w:tcW w:w="947"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lang w:val="en-US"/>
              </w:rPr>
              <w:t>Spoilt</w:t>
            </w:r>
          </w:p>
        </w:tc>
        <w:tc>
          <w:tcPr>
            <w:tcW w:w="1238"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60.18ab</w:t>
            </w:r>
          </w:p>
        </w:tc>
        <w:tc>
          <w:tcPr>
            <w:tcW w:w="90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0.32abc</w:t>
            </w:r>
          </w:p>
        </w:tc>
        <w:tc>
          <w:tcPr>
            <w:tcW w:w="1345"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22.53de</w:t>
            </w:r>
          </w:p>
        </w:tc>
        <w:tc>
          <w:tcPr>
            <w:tcW w:w="126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0.41bcd</w:t>
            </w:r>
          </w:p>
        </w:tc>
        <w:tc>
          <w:tcPr>
            <w:tcW w:w="1260" w:type="dxa"/>
            <w:tcBorders/>
            <w:tcMar/>
          </w:tcPr>
          <w:p>
            <w:pPr>
              <w:pStyle w:val="style0"/>
              <w:spacing w:lineRule="auto" w:line="240"/>
              <w:rPr>
                <w:rFonts w:ascii="Times New Roman" w:hAnsi="Times New Roman"/>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2.51hi</w:t>
            </w:r>
          </w:p>
        </w:tc>
        <w:tc>
          <w:tcPr>
            <w:tcW w:w="1632" w:type="dxa"/>
            <w:tcBorders/>
            <w:tcMar/>
          </w:tcPr>
          <w:p>
            <w:pPr>
              <w:pStyle w:val="style0"/>
              <w:spacing w:lineRule="auto" w:line="240"/>
              <w:rPr>
                <w:rFonts w:ascii="Times New Roman" w:hAnsi="Times New Roman"/>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5.51fg</w:t>
            </w:r>
          </w:p>
        </w:tc>
      </w:tr>
      <w:tr>
        <w:tblPrEx/>
        <w:trPr>
          <w:trHeight w:val="1" w:hRule="atLeast"/>
          <w:jc w:val="center"/>
        </w:trPr>
        <w:tc>
          <w:tcPr>
            <w:tcW w:w="990" w:type="dxa"/>
            <w:vMerge w:val="restart"/>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lang w:val="en-US"/>
              </w:rPr>
              <w:t>W</w:t>
            </w:r>
            <w:r>
              <w:rPr>
                <w:rFonts w:ascii="Times New Roman" w:hAnsi="Times New Roman"/>
                <w:sz w:val="24"/>
                <w:szCs w:val="24"/>
              </w:rPr>
              <w:t xml:space="preserve">arri </w:t>
            </w:r>
            <w:r>
              <w:rPr>
                <w:rFonts w:ascii="Times New Roman" w:hAnsi="Times New Roman"/>
                <w:sz w:val="24"/>
                <w:szCs w:val="24"/>
              </w:rPr>
              <w:t>market</w:t>
            </w:r>
          </w:p>
        </w:tc>
        <w:tc>
          <w:tcPr>
            <w:tcW w:w="947"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lang w:val="en-US"/>
              </w:rPr>
              <w:t>Fresh</w:t>
            </w:r>
          </w:p>
        </w:tc>
        <w:tc>
          <w:tcPr>
            <w:tcW w:w="1238"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60.42</w:t>
            </w:r>
            <w:r>
              <w:rPr>
                <w:rFonts w:ascii="Times New Roman" w:hAnsi="Times New Roman"/>
                <w:sz w:val="24"/>
                <w:szCs w:val="24"/>
                <w:lang w:val="en-US"/>
              </w:rPr>
              <w:t>c</w:t>
            </w:r>
          </w:p>
        </w:tc>
        <w:tc>
          <w:tcPr>
            <w:tcW w:w="90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0.07</w:t>
            </w:r>
            <w:r>
              <w:rPr>
                <w:rFonts w:ascii="Times New Roman" w:hAnsi="Times New Roman"/>
                <w:sz w:val="24"/>
                <w:szCs w:val="24"/>
                <w:lang w:val="en-US"/>
              </w:rPr>
              <w:t>cd</w:t>
            </w:r>
          </w:p>
        </w:tc>
        <w:tc>
          <w:tcPr>
            <w:tcW w:w="1345"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25.21</w:t>
            </w:r>
            <w:r>
              <w:rPr>
                <w:rFonts w:ascii="Times New Roman" w:hAnsi="Times New Roman"/>
                <w:sz w:val="24"/>
                <w:szCs w:val="24"/>
                <w:lang w:val="en-US"/>
              </w:rPr>
              <w:t>f</w:t>
            </w:r>
          </w:p>
        </w:tc>
        <w:tc>
          <w:tcPr>
            <w:tcW w:w="1260" w:type="dxa"/>
            <w:tcBorders/>
            <w:tcMar>
              <w:top w:w="0" w:type="dxa"/>
              <w:left w:w="108" w:type="dxa"/>
              <w:bottom w:w="0" w:type="dxa"/>
              <w:right w:w="108" w:type="dxa"/>
            </w:tcMar>
          </w:tcPr>
          <w:p>
            <w:pPr>
              <w:pStyle w:val="style0"/>
              <w:spacing w:lineRule="auto" w:line="240"/>
              <w:rPr>
                <w:rFonts w:ascii="Times New Roman" w:hAnsi="Times New Roman"/>
                <w:sz w:val="24"/>
                <w:szCs w:val="24"/>
              </w:rPr>
            </w:pPr>
            <w:r>
              <w:rPr>
                <w:rFonts w:ascii="Times New Roman" w:hAnsi="Times New Roman"/>
                <w:sz w:val="24"/>
                <w:szCs w:val="24"/>
              </w:rPr>
              <w:t>4.56</w:t>
            </w:r>
            <w:r>
              <w:rPr>
                <w:rFonts w:ascii="Times New Roman" w:hAnsi="Times New Roman"/>
                <w:sz w:val="24"/>
                <w:szCs w:val="24"/>
                <w:lang w:val="en-US"/>
              </w:rPr>
              <w:t>e</w:t>
            </w:r>
          </w:p>
        </w:tc>
        <w:tc>
          <w:tcPr>
            <w:tcW w:w="1260" w:type="dxa"/>
            <w:tcBorders/>
            <w:tcMar/>
          </w:tcPr>
          <w:p>
            <w:pPr>
              <w:pStyle w:val="style0"/>
              <w:spacing w:lineRule="auto" w:line="240"/>
              <w:rPr>
                <w:rFonts w:ascii="Times New Roman" w:hAnsi="Times New Roman"/>
                <w:sz w:val="24"/>
                <w:szCs w:val="24"/>
              </w:rPr>
            </w:pPr>
            <w:r>
              <w:rPr>
                <w:rFonts w:ascii="Times New Roman" w:hAnsi="Times New Roman"/>
                <w:sz w:val="24"/>
                <w:szCs w:val="24"/>
              </w:rPr>
              <w:t>3.18</w:t>
            </w:r>
            <w:r>
              <w:rPr>
                <w:rFonts w:ascii="Times New Roman" w:hAnsi="Times New Roman"/>
                <w:sz w:val="24"/>
                <w:szCs w:val="24"/>
                <w:lang w:val="en-US"/>
              </w:rPr>
              <w:t>ijk</w:t>
            </w:r>
          </w:p>
        </w:tc>
        <w:tc>
          <w:tcPr>
            <w:tcW w:w="1632" w:type="dxa"/>
            <w:tcBorders/>
            <w:tcMar/>
          </w:tcPr>
          <w:p>
            <w:pPr>
              <w:pStyle w:val="style0"/>
              <w:spacing w:lineRule="auto" w:line="240"/>
              <w:rPr>
                <w:rFonts w:ascii="Times New Roman" w:hAnsi="Times New Roman"/>
                <w:sz w:val="24"/>
                <w:szCs w:val="24"/>
              </w:rPr>
            </w:pPr>
            <w:r>
              <w:rPr>
                <w:rFonts w:ascii="Times New Roman" w:hAnsi="Times New Roman"/>
                <w:sz w:val="24"/>
                <w:szCs w:val="24"/>
              </w:rPr>
              <w:t>12.4</w:t>
            </w:r>
            <w:r>
              <w:rPr>
                <w:rFonts w:ascii="Times New Roman" w:hAnsi="Times New Roman"/>
                <w:sz w:val="24"/>
                <w:szCs w:val="24"/>
                <w:lang w:val="en-US"/>
              </w:rPr>
              <w:t>8h</w:t>
            </w:r>
          </w:p>
        </w:tc>
      </w:tr>
      <w:tr>
        <w:tblPrEx/>
        <w:trPr>
          <w:trHeight w:val="1" w:hRule="atLeast"/>
          <w:jc w:val="center"/>
        </w:trPr>
        <w:tc>
          <w:tcPr>
            <w:tcW w:w="990" w:type="dxa"/>
            <w:vMerge w:val="continue"/>
            <w:tcBorders/>
            <w:tcMar>
              <w:top w:w="0" w:type="dxa"/>
              <w:left w:w="108" w:type="dxa"/>
              <w:bottom w:w="0" w:type="dxa"/>
              <w:right w:w="108" w:type="dxa"/>
            </w:tcMar>
          </w:tcPr>
          <w:p>
            <w:pPr>
              <w:pStyle w:val="style0"/>
              <w:spacing w:lineRule="auto" w:line="240"/>
              <w:rPr>
                <w:rFonts w:ascii="Times New Roman" w:hAnsi="Times New Roman"/>
                <w:b/>
                <w:sz w:val="24"/>
                <w:szCs w:val="24"/>
              </w:rPr>
            </w:pPr>
          </w:p>
        </w:tc>
        <w:tc>
          <w:tcPr>
            <w:tcW w:w="947" w:type="dxa"/>
            <w:tcBorders/>
            <w:tcMar>
              <w:top w:w="0" w:type="dxa"/>
              <w:left w:w="108" w:type="dxa"/>
              <w:bottom w:w="0" w:type="dxa"/>
              <w:right w:w="108" w:type="dxa"/>
            </w:tcMar>
          </w:tcPr>
          <w:p>
            <w:pPr>
              <w:pStyle w:val="style0"/>
              <w:spacing w:lineRule="auto" w:line="240"/>
              <w:rPr>
                <w:rFonts w:ascii="Times New Roman" w:hAnsi="Times New Roman"/>
                <w:b w:val="false"/>
                <w:bCs w:val="false"/>
                <w:sz w:val="24"/>
                <w:szCs w:val="24"/>
              </w:rPr>
            </w:pPr>
            <w:r>
              <w:rPr>
                <w:rFonts w:ascii="Times New Roman" w:hAnsi="Times New Roman"/>
                <w:b w:val="false"/>
                <w:bCs w:val="false"/>
                <w:sz w:val="24"/>
                <w:szCs w:val="24"/>
                <w:lang w:val="en-US"/>
              </w:rPr>
              <w:t>Spoilt</w:t>
            </w:r>
          </w:p>
        </w:tc>
        <w:tc>
          <w:tcPr>
            <w:tcW w:w="1238" w:type="dxa"/>
            <w:tcBorders/>
            <w:tcMar>
              <w:top w:w="0" w:type="dxa"/>
              <w:left w:w="108" w:type="dxa"/>
              <w:bottom w:w="0" w:type="dxa"/>
              <w:right w:w="108" w:type="dxa"/>
            </w:tcMar>
          </w:tcPr>
          <w:p>
            <w:pPr>
              <w:pStyle w:val="style0"/>
              <w:spacing w:lineRule="auto" w:line="240"/>
              <w:rPr>
                <w:rFonts w:ascii="Times New Roman" w:hAnsi="Times New Roman"/>
                <w:b/>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59.35ab</w:t>
            </w:r>
          </w:p>
        </w:tc>
        <w:tc>
          <w:tcPr>
            <w:tcW w:w="900" w:type="dxa"/>
            <w:tcBorders/>
            <w:tcMar>
              <w:top w:w="0" w:type="dxa"/>
              <w:left w:w="108" w:type="dxa"/>
              <w:bottom w:w="0" w:type="dxa"/>
              <w:right w:w="108" w:type="dxa"/>
            </w:tcMar>
          </w:tcPr>
          <w:p>
            <w:pPr>
              <w:pStyle w:val="style0"/>
              <w:spacing w:lineRule="auto" w:line="240"/>
              <w:rPr>
                <w:rFonts w:ascii="Times New Roman" w:hAnsi="Times New Roman"/>
                <w:b/>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0.28bc</w:t>
            </w:r>
          </w:p>
        </w:tc>
        <w:tc>
          <w:tcPr>
            <w:tcW w:w="1345" w:type="dxa"/>
            <w:tcBorders/>
            <w:tcMar>
              <w:top w:w="0" w:type="dxa"/>
              <w:left w:w="108" w:type="dxa"/>
              <w:bottom w:w="0" w:type="dxa"/>
              <w:right w:w="108" w:type="dxa"/>
            </w:tcMar>
          </w:tcPr>
          <w:p>
            <w:pPr>
              <w:pStyle w:val="style0"/>
              <w:spacing w:lineRule="auto" w:line="240"/>
              <w:rPr>
                <w:rFonts w:ascii="Times New Roman" w:hAnsi="Times New Roman"/>
                <w:b/>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23.48a</w:t>
            </w:r>
          </w:p>
        </w:tc>
        <w:tc>
          <w:tcPr>
            <w:tcW w:w="1260" w:type="dxa"/>
            <w:tcBorders/>
            <w:tcMar>
              <w:top w:w="0" w:type="dxa"/>
              <w:left w:w="108" w:type="dxa"/>
              <w:bottom w:w="0" w:type="dxa"/>
              <w:right w:w="108" w:type="dxa"/>
            </w:tcMar>
          </w:tcPr>
          <w:p>
            <w:pPr>
              <w:pStyle w:val="style0"/>
              <w:spacing w:lineRule="auto" w:line="240"/>
              <w:rPr>
                <w:rFonts w:ascii="Times New Roman" w:hAnsi="Times New Roman"/>
                <w:b/>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1.37f</w:t>
            </w:r>
          </w:p>
        </w:tc>
        <w:tc>
          <w:tcPr>
            <w:tcW w:w="1260" w:type="dxa"/>
            <w:tcBorders/>
            <w:tcMar/>
          </w:tcPr>
          <w:p>
            <w:pPr>
              <w:pStyle w:val="style0"/>
              <w:spacing w:lineRule="auto" w:line="240"/>
              <w:rPr>
                <w:rFonts w:ascii="Times New Roman" w:hAnsi="Times New Roman"/>
                <w:b/>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1.51gh</w:t>
            </w:r>
          </w:p>
        </w:tc>
        <w:tc>
          <w:tcPr>
            <w:tcW w:w="1632" w:type="dxa"/>
            <w:tcBorders/>
            <w:tcMar/>
          </w:tcPr>
          <w:p>
            <w:pPr>
              <w:pStyle w:val="style0"/>
              <w:spacing w:lineRule="auto" w:line="240"/>
              <w:rPr>
                <w:rFonts w:ascii="Times New Roman" w:hAnsi="Times New Roman"/>
                <w:b/>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4.37l</w:t>
            </w:r>
          </w:p>
        </w:tc>
      </w:tr>
    </w:tbl>
    <w:p>
      <w:pPr>
        <w:pStyle w:val="style0"/>
        <w:spacing w:lineRule="auto" w:line="240"/>
        <w:jc w:val="both"/>
        <w:rPr>
          <w:rFonts w:ascii="Times New Roman" w:hAnsi="Times New Roman"/>
          <w:sz w:val="24"/>
          <w:szCs w:val="24"/>
        </w:rPr>
      </w:pPr>
      <w:r>
        <w:rPr>
          <w:rFonts w:ascii="Times New Roman" w:hAnsi="Times New Roman"/>
          <w:b/>
          <w:sz w:val="24"/>
          <w:szCs w:val="24"/>
        </w:rPr>
        <w:t>Key:</w:t>
      </w:r>
      <w:r>
        <w:rPr>
          <w:rFonts w:ascii="Times New Roman" w:hAnsi="Times New Roman"/>
          <w:sz w:val="24"/>
          <w:szCs w:val="24"/>
        </w:rPr>
        <w:t xml:space="preserve"> </w:t>
      </w:r>
      <w:r>
        <w:rPr>
          <w:rFonts w:ascii="Times New Roman" w:hAnsi="Times New Roman"/>
          <w:sz w:val="24"/>
          <w:szCs w:val="24"/>
          <w:lang w:val="en-US"/>
        </w:rPr>
        <w:t>Means within a column with the same superscript are not significantly different at P &lt; 0.05.</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The fungal isolates comprised six genera, including </w:t>
      </w: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Rhizopus</w:t>
      </w:r>
      <w:r>
        <w:rPr>
          <w:rFonts w:ascii="Times New Roman" w:hAnsi="Times New Roman"/>
          <w:i/>
          <w:iCs/>
          <w:sz w:val="24"/>
          <w:szCs w:val="24"/>
        </w:rPr>
        <w:t xml:space="preserve">, </w:t>
      </w:r>
      <w:r>
        <w:rPr>
          <w:rFonts w:ascii="Times New Roman" w:hAnsi="Times New Roman"/>
          <w:i/>
          <w:iCs/>
          <w:sz w:val="24"/>
          <w:szCs w:val="24"/>
        </w:rPr>
        <w:t>Fusarium</w:t>
      </w:r>
      <w:r>
        <w:rPr>
          <w:rFonts w:ascii="Times New Roman" w:hAnsi="Times New Roman"/>
          <w:i/>
          <w:iCs/>
          <w:sz w:val="24"/>
          <w:szCs w:val="24"/>
        </w:rPr>
        <w:t xml:space="preserve">, </w:t>
      </w:r>
      <w:r>
        <w:rPr>
          <w:rFonts w:ascii="Times New Roman" w:hAnsi="Times New Roman"/>
          <w:i/>
          <w:iCs/>
          <w:sz w:val="24"/>
          <w:szCs w:val="24"/>
        </w:rPr>
        <w:t>Sclerotinia</w:t>
      </w:r>
      <w:r>
        <w:rPr>
          <w:rFonts w:ascii="Times New Roman" w:hAnsi="Times New Roman"/>
          <w:i/>
          <w:iCs/>
          <w:sz w:val="24"/>
          <w:szCs w:val="24"/>
        </w:rPr>
        <w:t xml:space="preserve">, </w:t>
      </w:r>
      <w:r>
        <w:rPr>
          <w:rFonts w:ascii="Times New Roman" w:hAnsi="Times New Roman"/>
          <w:sz w:val="24"/>
          <w:szCs w:val="24"/>
        </w:rPr>
        <w:t>and</w:t>
      </w:r>
      <w:r>
        <w:rPr>
          <w:rFonts w:ascii="Times New Roman" w:hAnsi="Times New Roman"/>
          <w:i/>
          <w:iCs/>
          <w:sz w:val="24"/>
          <w:szCs w:val="24"/>
        </w:rPr>
        <w:t xml:space="preserve"> Saccharomyces</w:t>
      </w:r>
      <w:r>
        <w:rPr>
          <w:rFonts w:ascii="Times New Roman" w:hAnsi="Times New Roman"/>
          <w:sz w:val="24"/>
          <w:szCs w:val="24"/>
        </w:rPr>
        <w:t>, with the latter being the predominant genus. The morphological features of these isolated fungi are summarized in Table 3.</w:t>
      </w:r>
    </w:p>
    <w:p>
      <w:pPr>
        <w:pStyle w:val="style0"/>
        <w:autoSpaceDE w:val="false"/>
        <w:autoSpaceDN w:val="false"/>
        <w:adjustRightInd w:val="false"/>
        <w:spacing w:lineRule="auto" w:line="240"/>
        <w:jc w:val="both"/>
        <w:rPr>
          <w:rFonts w:ascii="Times New Roman" w:hAnsi="Times New Roman"/>
          <w:b/>
          <w:bCs/>
          <w:sz w:val="24"/>
          <w:szCs w:val="24"/>
        </w:rPr>
      </w:pPr>
      <w:r>
        <w:rPr>
          <w:rFonts w:ascii="Times New Roman" w:hAnsi="Times New Roman"/>
          <w:b/>
          <w:sz w:val="24"/>
          <w:szCs w:val="24"/>
        </w:rPr>
        <w:t>Table 3: Morphol</w:t>
      </w:r>
      <w:r>
        <w:rPr>
          <w:rFonts w:ascii="Times New Roman" w:hAnsi="Times New Roman"/>
          <w:b/>
          <w:sz w:val="24"/>
          <w:szCs w:val="24"/>
        </w:rPr>
        <w:t>ogical Features of the observed Fungal Isolates</w:t>
      </w:r>
    </w:p>
    <w:tbl>
      <w:tblPr>
        <w:tblW w:w="10080" w:type="dxa"/>
        <w:tblInd w:w="-72" w:type="dxa"/>
        <w:shd w:val="clear" w:color="ffffff" w:fill="ffffff"/>
        <w:tblLayout w:type="fixed"/>
        <w:tblLook w:val="04A0" w:firstRow="1" w:lastRow="0" w:firstColumn="1" w:lastColumn="0" w:noHBand="0" w:noVBand="1"/>
      </w:tblPr>
      <w:tblGrid>
        <w:gridCol w:w="1350"/>
        <w:gridCol w:w="1170"/>
        <w:gridCol w:w="1080"/>
        <w:gridCol w:w="1260"/>
        <w:gridCol w:w="1260"/>
        <w:gridCol w:w="3960"/>
      </w:tblGrid>
      <w:tr>
        <w:trPr/>
        <w:tc>
          <w:tcPr>
            <w:tcW w:w="1350" w:type="dxa"/>
            <w:tcBorders>
              <w:top w:val="single" w:sz="4" w:space="0" w:color="000000"/>
              <w:bottom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b/>
                <w:bCs/>
                <w:sz w:val="24"/>
                <w:szCs w:val="24"/>
              </w:rPr>
              <w:t>Fungi isolate</w:t>
            </w:r>
          </w:p>
        </w:tc>
        <w:tc>
          <w:tcPr>
            <w:tcW w:w="1170" w:type="dxa"/>
            <w:tcBorders>
              <w:top w:val="single" w:sz="4" w:space="0" w:color="000000"/>
              <w:bottom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b/>
                <w:bCs/>
                <w:sz w:val="24"/>
                <w:szCs w:val="24"/>
              </w:rPr>
              <w:t>Color</w:t>
            </w:r>
          </w:p>
        </w:tc>
        <w:tc>
          <w:tcPr>
            <w:tcW w:w="1080" w:type="dxa"/>
            <w:tcBorders>
              <w:top w:val="single" w:sz="4" w:space="0" w:color="000000"/>
              <w:bottom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b/>
                <w:bCs/>
                <w:sz w:val="24"/>
                <w:szCs w:val="24"/>
              </w:rPr>
              <w:t>Texture</w:t>
            </w:r>
          </w:p>
        </w:tc>
        <w:tc>
          <w:tcPr>
            <w:tcW w:w="1260" w:type="dxa"/>
            <w:tcBorders>
              <w:top w:val="single" w:sz="4" w:space="0" w:color="000000"/>
              <w:bottom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b/>
                <w:bCs/>
                <w:sz w:val="24"/>
                <w:szCs w:val="24"/>
              </w:rPr>
              <w:t>Edge shape</w:t>
            </w:r>
          </w:p>
        </w:tc>
        <w:tc>
          <w:tcPr>
            <w:tcW w:w="1260" w:type="dxa"/>
            <w:tcBorders>
              <w:top w:val="single" w:sz="4" w:space="0" w:color="000000"/>
              <w:bottom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b/>
                <w:bCs/>
                <w:sz w:val="24"/>
                <w:szCs w:val="24"/>
              </w:rPr>
              <w:t>Diameter</w:t>
            </w:r>
          </w:p>
        </w:tc>
        <w:tc>
          <w:tcPr>
            <w:tcW w:w="3960" w:type="dxa"/>
            <w:tcBorders>
              <w:top w:val="single" w:sz="4" w:space="0" w:color="000000"/>
              <w:bottom w:val="single" w:sz="4" w:space="0" w:color="000000"/>
            </w:tcBorders>
            <w:shd w:val="clear" w:color="ffffff" w:fill="ffffff"/>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b/>
                <w:bCs/>
                <w:sz w:val="24"/>
                <w:szCs w:val="24"/>
              </w:rPr>
              <w:t>Feature revealed under microscope</w:t>
            </w:r>
          </w:p>
        </w:tc>
      </w:tr>
      <w:tr>
        <w:tblPrEx/>
        <w:trPr/>
        <w:tc>
          <w:tcPr>
            <w:tcW w:w="1350" w:type="dxa"/>
            <w:tcBorders>
              <w:top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niger</w:t>
            </w:r>
          </w:p>
        </w:tc>
        <w:tc>
          <w:tcPr>
            <w:tcW w:w="1170" w:type="dxa"/>
            <w:tcBorders>
              <w:top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Brownish black</w:t>
            </w:r>
          </w:p>
        </w:tc>
        <w:tc>
          <w:tcPr>
            <w:tcW w:w="1080" w:type="dxa"/>
            <w:tcBorders>
              <w:top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Powdery</w:t>
            </w:r>
          </w:p>
        </w:tc>
        <w:tc>
          <w:tcPr>
            <w:tcW w:w="1260" w:type="dxa"/>
            <w:tcBorders>
              <w:top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Irregular</w:t>
            </w:r>
          </w:p>
        </w:tc>
        <w:tc>
          <w:tcPr>
            <w:tcW w:w="1260" w:type="dxa"/>
            <w:tcBorders>
              <w:top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44 mm</w:t>
            </w:r>
          </w:p>
        </w:tc>
        <w:tc>
          <w:tcPr>
            <w:tcW w:w="3960" w:type="dxa"/>
            <w:tcBorders>
              <w:top w:val="single" w:sz="4" w:space="0" w:color="000000"/>
            </w:tcBorders>
            <w:shd w:val="clear" w:color="ffffff" w:fill="ffffff"/>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Conidiosphore</w:t>
            </w:r>
            <w:r>
              <w:rPr>
                <w:rFonts w:ascii="Times New Roman" w:hAnsi="Times New Roman"/>
                <w:sz w:val="24"/>
                <w:szCs w:val="24"/>
              </w:rPr>
              <w:t xml:space="preserve"> with Large Black </w:t>
            </w:r>
            <w:r>
              <w:rPr>
                <w:rFonts w:ascii="Times New Roman" w:hAnsi="Times New Roman"/>
                <w:sz w:val="24"/>
                <w:szCs w:val="24"/>
              </w:rPr>
              <w:t>Sporing</w:t>
            </w:r>
            <w:r>
              <w:rPr>
                <w:rFonts w:ascii="Times New Roman" w:hAnsi="Times New Roman"/>
                <w:sz w:val="24"/>
                <w:szCs w:val="24"/>
              </w:rPr>
              <w:t xml:space="preserve"> Heads, Black round Conidia </w:t>
            </w:r>
            <w:r>
              <w:rPr>
                <w:rFonts w:ascii="Times New Roman" w:hAnsi="Times New Roman"/>
                <w:sz w:val="24"/>
                <w:szCs w:val="24"/>
              </w:rPr>
              <w:t xml:space="preserve">covering surface of </w:t>
            </w:r>
            <w:r>
              <w:rPr>
                <w:rFonts w:ascii="Times New Roman" w:hAnsi="Times New Roman"/>
                <w:sz w:val="24"/>
                <w:szCs w:val="24"/>
              </w:rPr>
              <w:t>vesticles</w:t>
            </w:r>
            <w:r>
              <w:rPr>
                <w:rFonts w:ascii="Times New Roman" w:hAnsi="Times New Roman"/>
                <w:sz w:val="24"/>
                <w:szCs w:val="24"/>
              </w:rPr>
              <w:t>.</w:t>
            </w:r>
          </w:p>
        </w:tc>
      </w:tr>
      <w:tr>
        <w:tblPrEx/>
        <w:trPr/>
        <w:tc>
          <w:tcPr>
            <w:tcW w:w="135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ochraceus</w:t>
            </w:r>
          </w:p>
        </w:tc>
        <w:tc>
          <w:tcPr>
            <w:tcW w:w="117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Pinkish to purple</w:t>
            </w:r>
          </w:p>
        </w:tc>
        <w:tc>
          <w:tcPr>
            <w:tcW w:w="108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Soft</w:t>
            </w:r>
          </w:p>
        </w:tc>
        <w:tc>
          <w:tcPr>
            <w:tcW w:w="126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Irregular</w:t>
            </w:r>
          </w:p>
        </w:tc>
        <w:tc>
          <w:tcPr>
            <w:tcW w:w="126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26 mm</w:t>
            </w:r>
          </w:p>
        </w:tc>
        <w:tc>
          <w:tcPr>
            <w:tcW w:w="3960" w:type="dxa"/>
            <w:tcBorders/>
            <w:shd w:val="clear" w:color="ffffff" w:fill="ffffff"/>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Phialides</w:t>
            </w:r>
            <w:r>
              <w:rPr>
                <w:rFonts w:ascii="Times New Roman" w:hAnsi="Times New Roman"/>
                <w:sz w:val="24"/>
                <w:szCs w:val="24"/>
              </w:rPr>
              <w:t xml:space="preserve"> with smooth or finely roughened surfaces are organized in a </w:t>
            </w:r>
            <w:r>
              <w:rPr>
                <w:rFonts w:ascii="Times New Roman" w:hAnsi="Times New Roman"/>
                <w:sz w:val="24"/>
                <w:szCs w:val="24"/>
              </w:rPr>
              <w:t>biseriate</w:t>
            </w:r>
            <w:r>
              <w:rPr>
                <w:rFonts w:ascii="Times New Roman" w:hAnsi="Times New Roman"/>
                <w:sz w:val="24"/>
                <w:szCs w:val="24"/>
              </w:rPr>
              <w:t xml:space="preserve"> arrangement on the conidial heads.</w:t>
            </w:r>
          </w:p>
        </w:tc>
      </w:tr>
      <w:tr>
        <w:tblPrEx/>
        <w:trPr/>
        <w:tc>
          <w:tcPr>
            <w:tcW w:w="135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i/>
                <w:iCs/>
                <w:sz w:val="24"/>
                <w:szCs w:val="24"/>
              </w:rPr>
              <w:t>Fusarium</w:t>
            </w:r>
            <w:r>
              <w:rPr>
                <w:rFonts w:ascii="Times New Roman" w:hAnsi="Times New Roman"/>
                <w:i/>
                <w:iCs/>
                <w:sz w:val="24"/>
                <w:szCs w:val="24"/>
              </w:rPr>
              <w:t xml:space="preserve"> </w:t>
            </w:r>
            <w:r>
              <w:rPr>
                <w:rFonts w:ascii="Times New Roman" w:hAnsi="Times New Roman"/>
                <w:i/>
                <w:iCs/>
                <w:sz w:val="24"/>
                <w:szCs w:val="24"/>
              </w:rPr>
              <w:t>oxysporium</w:t>
            </w:r>
          </w:p>
        </w:tc>
        <w:tc>
          <w:tcPr>
            <w:tcW w:w="117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White</w:t>
            </w:r>
          </w:p>
        </w:tc>
        <w:tc>
          <w:tcPr>
            <w:tcW w:w="108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Cottony</w:t>
            </w:r>
          </w:p>
        </w:tc>
        <w:tc>
          <w:tcPr>
            <w:tcW w:w="126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White</w:t>
            </w:r>
          </w:p>
        </w:tc>
        <w:tc>
          <w:tcPr>
            <w:tcW w:w="126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38 mm</w:t>
            </w:r>
          </w:p>
        </w:tc>
        <w:tc>
          <w:tcPr>
            <w:tcW w:w="3960" w:type="dxa"/>
            <w:tcBorders/>
            <w:shd w:val="clear" w:color="ffffff" w:fill="ffffff"/>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Fusiform Pointed at Edge With 4 Septa</w:t>
            </w:r>
          </w:p>
        </w:tc>
      </w:tr>
      <w:tr>
        <w:tblPrEx/>
        <w:trPr/>
        <w:tc>
          <w:tcPr>
            <w:tcW w:w="135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i/>
                <w:iCs/>
                <w:sz w:val="24"/>
                <w:szCs w:val="24"/>
              </w:rPr>
              <w:t>Rhizopus</w:t>
            </w:r>
            <w:r>
              <w:rPr>
                <w:rFonts w:ascii="Times New Roman" w:hAnsi="Times New Roman"/>
                <w:i/>
                <w:iCs/>
                <w:sz w:val="24"/>
                <w:szCs w:val="24"/>
              </w:rPr>
              <w:t xml:space="preserve"> </w:t>
            </w:r>
            <w:r>
              <w:rPr>
                <w:rFonts w:ascii="Times New Roman" w:hAnsi="Times New Roman"/>
                <w:i/>
                <w:iCs/>
                <w:sz w:val="24"/>
                <w:szCs w:val="24"/>
              </w:rPr>
              <w:t>stolonifer</w:t>
            </w:r>
          </w:p>
        </w:tc>
        <w:tc>
          <w:tcPr>
            <w:tcW w:w="117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Greyish brown</w:t>
            </w:r>
          </w:p>
        </w:tc>
        <w:tc>
          <w:tcPr>
            <w:tcW w:w="108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Cottony</w:t>
            </w:r>
          </w:p>
        </w:tc>
        <w:tc>
          <w:tcPr>
            <w:tcW w:w="126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Spherical</w:t>
            </w:r>
          </w:p>
        </w:tc>
        <w:tc>
          <w:tcPr>
            <w:tcW w:w="126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43 mm</w:t>
            </w:r>
          </w:p>
        </w:tc>
        <w:tc>
          <w:tcPr>
            <w:tcW w:w="3960" w:type="dxa"/>
            <w:tcBorders/>
            <w:shd w:val="clear" w:color="ffffff" w:fill="ffffff"/>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Composed of branched, non-</w:t>
            </w:r>
            <w:r>
              <w:rPr>
                <w:rFonts w:ascii="Times New Roman" w:hAnsi="Times New Roman"/>
                <w:sz w:val="24"/>
                <w:szCs w:val="24"/>
              </w:rPr>
              <w:t>septate</w:t>
            </w:r>
            <w:r>
              <w:rPr>
                <w:rFonts w:ascii="Times New Roman" w:hAnsi="Times New Roman"/>
                <w:sz w:val="24"/>
                <w:szCs w:val="24"/>
              </w:rPr>
              <w:t xml:space="preserve"> white hyphae</w:t>
            </w:r>
          </w:p>
        </w:tc>
      </w:tr>
      <w:tr>
        <w:tblPrEx/>
        <w:trPr/>
        <w:tc>
          <w:tcPr>
            <w:tcW w:w="135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 xml:space="preserve">Saccharomyces </w:t>
            </w:r>
            <w:r>
              <w:rPr>
                <w:rFonts w:ascii="Times New Roman" w:hAnsi="Times New Roman"/>
                <w:sz w:val="24"/>
                <w:szCs w:val="24"/>
              </w:rPr>
              <w:t>cerevisiae</w:t>
            </w:r>
          </w:p>
        </w:tc>
        <w:tc>
          <w:tcPr>
            <w:tcW w:w="117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Cream</w:t>
            </w:r>
          </w:p>
        </w:tc>
        <w:tc>
          <w:tcPr>
            <w:tcW w:w="108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Smooth</w:t>
            </w:r>
          </w:p>
        </w:tc>
        <w:tc>
          <w:tcPr>
            <w:tcW w:w="126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Irregular</w:t>
            </w:r>
          </w:p>
        </w:tc>
        <w:tc>
          <w:tcPr>
            <w:tcW w:w="1260" w:type="dxa"/>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27 mm</w:t>
            </w:r>
          </w:p>
        </w:tc>
        <w:tc>
          <w:tcPr>
            <w:tcW w:w="3960" w:type="dxa"/>
            <w:tcBorders/>
            <w:shd w:val="clear" w:color="ffffff" w:fill="ffffff"/>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Round to ovoid</w:t>
            </w:r>
          </w:p>
        </w:tc>
      </w:tr>
      <w:tr>
        <w:tblPrEx/>
        <w:trPr/>
        <w:tc>
          <w:tcPr>
            <w:tcW w:w="1350" w:type="dxa"/>
            <w:tcBorders>
              <w:bottom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i/>
                <w:iCs/>
                <w:sz w:val="24"/>
                <w:szCs w:val="24"/>
              </w:rPr>
              <w:t>Sclerotinia</w:t>
            </w:r>
            <w:r>
              <w:rPr>
                <w:rFonts w:ascii="Times New Roman" w:hAnsi="Times New Roman"/>
                <w:i/>
                <w:iCs/>
                <w:sz w:val="24"/>
                <w:szCs w:val="24"/>
              </w:rPr>
              <w:t xml:space="preserve"> </w:t>
            </w:r>
            <w:r>
              <w:rPr>
                <w:rFonts w:ascii="Times New Roman" w:hAnsi="Times New Roman"/>
                <w:i/>
                <w:iCs/>
                <w:sz w:val="24"/>
                <w:szCs w:val="24"/>
              </w:rPr>
              <w:t>sclerotiorum</w:t>
            </w:r>
          </w:p>
        </w:tc>
        <w:tc>
          <w:tcPr>
            <w:tcW w:w="1170" w:type="dxa"/>
            <w:tcBorders>
              <w:bottom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b/>
                <w:bCs/>
                <w:sz w:val="24"/>
                <w:szCs w:val="24"/>
              </w:rPr>
            </w:pPr>
            <w:r>
              <w:rPr>
                <w:rFonts w:ascii="Times New Roman" w:hAnsi="Times New Roman"/>
                <w:sz w:val="24"/>
                <w:szCs w:val="24"/>
              </w:rPr>
              <w:t>White</w:t>
            </w:r>
          </w:p>
        </w:tc>
        <w:tc>
          <w:tcPr>
            <w:tcW w:w="1080" w:type="dxa"/>
            <w:tcBorders>
              <w:bottom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Smooth</w:t>
            </w:r>
          </w:p>
        </w:tc>
        <w:tc>
          <w:tcPr>
            <w:tcW w:w="1260" w:type="dxa"/>
            <w:tcBorders>
              <w:bottom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Irregular</w:t>
            </w:r>
          </w:p>
        </w:tc>
        <w:tc>
          <w:tcPr>
            <w:tcW w:w="1260" w:type="dxa"/>
            <w:tcBorders>
              <w:bottom w:val="single" w:sz="4" w:space="0" w:color="000000"/>
            </w:tcBorders>
            <w:shd w:val="clear" w:color="ffffff" w:fill="ffffff"/>
            <w:tcMar>
              <w:top w:w="0" w:type="dxa"/>
              <w:left w:w="108" w:type="dxa"/>
              <w:bottom w:w="0" w:type="dxa"/>
              <w:right w:w="108" w:type="dxa"/>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26 mm</w:t>
            </w:r>
          </w:p>
        </w:tc>
        <w:tc>
          <w:tcPr>
            <w:tcW w:w="3960" w:type="dxa"/>
            <w:tcBorders>
              <w:bottom w:val="single" w:sz="4" w:space="0" w:color="000000"/>
            </w:tcBorders>
            <w:shd w:val="clear" w:color="ffffff" w:fill="ffffff"/>
            <w:tcMar/>
          </w:tcPr>
          <w:p>
            <w:pPr>
              <w:pStyle w:val="style0"/>
              <w:shd w:val="clear" w:color="ffffff" w:fill="auto"/>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 xml:space="preserve">Branched, </w:t>
            </w:r>
            <w:r>
              <w:rPr>
                <w:rFonts w:ascii="Times New Roman" w:hAnsi="Times New Roman"/>
                <w:sz w:val="24"/>
                <w:szCs w:val="24"/>
              </w:rPr>
              <w:t>septate</w:t>
            </w:r>
            <w:r>
              <w:rPr>
                <w:rFonts w:ascii="Times New Roman" w:hAnsi="Times New Roman"/>
                <w:sz w:val="24"/>
                <w:szCs w:val="24"/>
              </w:rPr>
              <w:t xml:space="preserve"> and transparent hyphae</w:t>
            </w:r>
          </w:p>
        </w:tc>
      </w:tr>
    </w:tbl>
    <w:p>
      <w:pPr>
        <w:pStyle w:val="style0"/>
        <w:autoSpaceDE w:val="false"/>
        <w:autoSpaceDN w:val="false"/>
        <w:adjustRightInd w:val="false"/>
        <w:spacing w:lineRule="auto" w:line="480"/>
        <w:jc w:val="both"/>
        <w:rPr>
          <w:rFonts w:ascii="Times New Roman" w:hAnsi="Times New Roman"/>
          <w:sz w:val="24"/>
          <w:szCs w:val="24"/>
        </w:rPr>
      </w:pPr>
    </w:p>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 xml:space="preserve">The frequency of occurrence of the fungal isolates revealed that Saccharomyces </w:t>
      </w:r>
      <w:r>
        <w:rPr>
          <w:rFonts w:ascii="Times New Roman" w:hAnsi="Times New Roman"/>
          <w:sz w:val="24"/>
          <w:szCs w:val="24"/>
        </w:rPr>
        <w:t>cerevisiae</w:t>
      </w:r>
      <w:r>
        <w:rPr>
          <w:rFonts w:ascii="Times New Roman" w:hAnsi="Times New Roman"/>
          <w:sz w:val="24"/>
          <w:szCs w:val="24"/>
        </w:rPr>
        <w:t xml:space="preserve"> was the most prevalent, accounting for 60% of the isolates. </w:t>
      </w:r>
      <w:r>
        <w:rPr>
          <w:rFonts w:ascii="Times New Roman" w:hAnsi="Times New Roman"/>
          <w:i/>
          <w:iCs/>
          <w:sz w:val="24"/>
          <w:szCs w:val="24"/>
        </w:rPr>
        <w:t>Sclerotinia</w:t>
      </w:r>
      <w:r>
        <w:rPr>
          <w:rFonts w:ascii="Times New Roman" w:hAnsi="Times New Roman"/>
          <w:sz w:val="24"/>
          <w:szCs w:val="24"/>
        </w:rPr>
        <w:t xml:space="preserve"> </w:t>
      </w:r>
      <w:r>
        <w:rPr>
          <w:rFonts w:ascii="Times New Roman" w:hAnsi="Times New Roman"/>
          <w:i/>
          <w:iCs/>
          <w:sz w:val="24"/>
          <w:szCs w:val="24"/>
        </w:rPr>
        <w:t>sclerotiorum</w:t>
      </w:r>
      <w:r>
        <w:rPr>
          <w:rFonts w:ascii="Times New Roman" w:hAnsi="Times New Roman"/>
          <w:sz w:val="24"/>
          <w:szCs w:val="24"/>
        </w:rPr>
        <w:t xml:space="preserve"> followed with a frequency of 13.2</w:t>
      </w:r>
      <w:r>
        <w:rPr>
          <w:rFonts w:ascii="Times New Roman" w:hAnsi="Times New Roman"/>
          <w:sz w:val="24"/>
          <w:szCs w:val="24"/>
        </w:rPr>
        <w:t xml:space="preserve"> </w:t>
      </w:r>
      <w:r>
        <w:rPr>
          <w:rFonts w:ascii="Times New Roman" w:hAnsi="Times New Roman"/>
          <w:sz w:val="24"/>
          <w:szCs w:val="24"/>
        </w:rPr>
        <w:t xml:space="preserve">%, while </w:t>
      </w: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ochraceus</w:t>
      </w:r>
      <w:r>
        <w:rPr>
          <w:rFonts w:ascii="Times New Roman" w:hAnsi="Times New Roman"/>
          <w:i/>
          <w:iCs/>
          <w:sz w:val="24"/>
          <w:szCs w:val="24"/>
        </w:rPr>
        <w:t xml:space="preserve">, </w:t>
      </w:r>
      <w:r>
        <w:rPr>
          <w:rFonts w:ascii="Times New Roman" w:hAnsi="Times New Roman"/>
          <w:i/>
          <w:iCs/>
          <w:sz w:val="24"/>
          <w:szCs w:val="24"/>
        </w:rPr>
        <w:t>Rhizopus</w:t>
      </w:r>
      <w:r>
        <w:rPr>
          <w:rFonts w:ascii="Times New Roman" w:hAnsi="Times New Roman"/>
          <w:sz w:val="24"/>
          <w:szCs w:val="24"/>
        </w:rPr>
        <w:t xml:space="preserve"> </w:t>
      </w:r>
      <w:r>
        <w:rPr>
          <w:rFonts w:ascii="Times New Roman" w:hAnsi="Times New Roman"/>
          <w:i/>
          <w:iCs/>
          <w:sz w:val="24"/>
          <w:szCs w:val="24"/>
        </w:rPr>
        <w:t>stolonifer</w:t>
      </w:r>
      <w:r>
        <w:rPr>
          <w:rFonts w:ascii="Times New Roman" w:hAnsi="Times New Roman"/>
          <w:i/>
          <w:iCs/>
          <w:sz w:val="24"/>
          <w:szCs w:val="24"/>
        </w:rPr>
        <w:t xml:space="preserve">, </w:t>
      </w:r>
      <w:r>
        <w:rPr>
          <w:rFonts w:ascii="Times New Roman" w:hAnsi="Times New Roman"/>
          <w:i/>
          <w:iCs/>
          <w:sz w:val="24"/>
          <w:szCs w:val="24"/>
        </w:rPr>
        <w:t>Fusarium</w:t>
      </w:r>
      <w:r>
        <w:rPr>
          <w:rFonts w:ascii="Times New Roman" w:hAnsi="Times New Roman"/>
          <w:i/>
          <w:iCs/>
          <w:sz w:val="24"/>
          <w:szCs w:val="24"/>
        </w:rPr>
        <w:t xml:space="preserve"> </w:t>
      </w:r>
      <w:r>
        <w:rPr>
          <w:rFonts w:ascii="Times New Roman" w:hAnsi="Times New Roman"/>
          <w:i/>
          <w:iCs/>
          <w:sz w:val="24"/>
          <w:szCs w:val="24"/>
        </w:rPr>
        <w:t>oxysporum</w:t>
      </w:r>
      <w:r>
        <w:rPr>
          <w:rFonts w:ascii="Times New Roman" w:hAnsi="Times New Roman"/>
          <w:i/>
          <w:iCs/>
          <w:sz w:val="24"/>
          <w:szCs w:val="24"/>
        </w:rPr>
        <w:t xml:space="preserve">, </w:t>
      </w:r>
      <w:r>
        <w:rPr>
          <w:rFonts w:ascii="Times New Roman" w:hAnsi="Times New Roman"/>
          <w:sz w:val="24"/>
          <w:szCs w:val="24"/>
        </w:rPr>
        <w:t>and</w:t>
      </w:r>
      <w:r>
        <w:rPr>
          <w:rFonts w:ascii="Times New Roman" w:hAnsi="Times New Roman"/>
          <w:i/>
          <w:iCs/>
          <w:sz w:val="24"/>
          <w:szCs w:val="24"/>
        </w:rPr>
        <w:t xml:space="preserve"> </w:t>
      </w: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niger</w:t>
      </w:r>
      <w:r>
        <w:rPr>
          <w:rFonts w:ascii="Times New Roman" w:hAnsi="Times New Roman"/>
          <w:i/>
          <w:iCs/>
          <w:sz w:val="24"/>
          <w:szCs w:val="24"/>
        </w:rPr>
        <w:t xml:space="preserve"> </w:t>
      </w:r>
      <w:r>
        <w:rPr>
          <w:rFonts w:ascii="Times New Roman" w:hAnsi="Times New Roman"/>
          <w:sz w:val="24"/>
          <w:szCs w:val="24"/>
        </w:rPr>
        <w:t>had the lowest frequencies, each occurring at 6.7 %.</w:t>
      </w:r>
    </w:p>
    <w:p>
      <w:pPr>
        <w:pStyle w:val="style0"/>
        <w:autoSpaceDE w:val="false"/>
        <w:autoSpaceDN w:val="false"/>
        <w:adjustRightInd w:val="false"/>
        <w:spacing w:lineRule="auto" w:line="480"/>
        <w:jc w:val="both"/>
        <w:rPr>
          <w:rFonts w:ascii="Times New Roman" w:hAnsi="Times New Roman"/>
          <w:b/>
          <w:sz w:val="24"/>
          <w:szCs w:val="24"/>
        </w:rPr>
      </w:pPr>
      <w:r>
        <w:rPr>
          <w:rFonts w:ascii="Times New Roman" w:hAnsi="Times New Roman"/>
          <w:b/>
          <w:sz w:val="24"/>
          <w:szCs w:val="24"/>
        </w:rPr>
        <w:t>Table 4: Frequency of occurrence (%) of fungi isolates from spoilt tomato</w:t>
      </w:r>
      <w:r>
        <w:rPr>
          <w:rFonts w:ascii="Times New Roman" w:hAnsi="Times New Roman"/>
          <w:b/>
          <w:sz w:val="24"/>
          <w:szCs w:val="24"/>
        </w:rPr>
        <w:t xml:space="preserve"> </w:t>
      </w:r>
    </w:p>
    <w:tbl>
      <w:tblPr>
        <w:tblW w:w="6451" w:type="dxa"/>
        <w:jc w:val="center"/>
        <w:tblBorders>
          <w:top w:val="single" w:sz="4" w:space="0" w:color="000000"/>
          <w:bottom w:val="single" w:sz="4" w:space="0" w:color="000000"/>
        </w:tblBorders>
        <w:tblLook w:val="04A0" w:firstRow="1" w:lastRow="0" w:firstColumn="1" w:lastColumn="0" w:noHBand="0" w:noVBand="1"/>
      </w:tblPr>
      <w:tblGrid>
        <w:gridCol w:w="2851"/>
        <w:gridCol w:w="1800"/>
        <w:gridCol w:w="1800"/>
      </w:tblGrid>
      <w:tr>
        <w:trPr>
          <w:jc w:val="center"/>
        </w:trPr>
        <w:tc>
          <w:tcPr>
            <w:tcW w:w="2851" w:type="dxa"/>
            <w:tcBorders>
              <w:top w:val="single" w:sz="4" w:space="0" w:color="000000"/>
              <w:bottom w:val="single" w:sz="4" w:space="0" w:color="000000"/>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b/>
                <w:bCs/>
                <w:sz w:val="24"/>
                <w:szCs w:val="24"/>
              </w:rPr>
            </w:pPr>
            <w:r>
              <w:rPr>
                <w:rFonts w:ascii="Times New Roman" w:hAnsi="Times New Roman"/>
                <w:b/>
                <w:bCs/>
                <w:sz w:val="24"/>
                <w:szCs w:val="24"/>
              </w:rPr>
              <w:t>Fungal isolate</w:t>
            </w:r>
          </w:p>
        </w:tc>
        <w:tc>
          <w:tcPr>
            <w:tcW w:w="1800" w:type="dxa"/>
            <w:tcBorders>
              <w:top w:val="single" w:sz="4" w:space="0" w:color="000000"/>
              <w:bottom w:val="single" w:sz="4" w:space="0" w:color="000000"/>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b/>
                <w:bCs/>
                <w:sz w:val="24"/>
                <w:szCs w:val="24"/>
              </w:rPr>
            </w:pPr>
            <w:r>
              <w:rPr>
                <w:rFonts w:ascii="Times New Roman" w:hAnsi="Times New Roman"/>
                <w:b/>
                <w:bCs/>
                <w:sz w:val="24"/>
                <w:szCs w:val="24"/>
              </w:rPr>
              <w:t>No. of isolate</w:t>
            </w:r>
          </w:p>
        </w:tc>
        <w:tc>
          <w:tcPr>
            <w:tcW w:w="1800" w:type="dxa"/>
            <w:tcBorders>
              <w:top w:val="single" w:sz="4" w:space="0" w:color="000000"/>
              <w:bottom w:val="single" w:sz="4" w:space="0" w:color="000000"/>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b/>
                <w:bCs/>
                <w:sz w:val="24"/>
                <w:szCs w:val="24"/>
              </w:rPr>
            </w:pPr>
            <w:r>
              <w:rPr>
                <w:rFonts w:ascii="Times New Roman" w:hAnsi="Times New Roman"/>
                <w:b/>
                <w:bCs/>
                <w:sz w:val="24"/>
                <w:szCs w:val="24"/>
              </w:rPr>
              <w:t>% Occurrence</w:t>
            </w:r>
          </w:p>
        </w:tc>
      </w:tr>
      <w:tr>
        <w:tblPrEx/>
        <w:trPr>
          <w:trHeight w:val="638" w:hRule="atLeast"/>
          <w:jc w:val="center"/>
        </w:trPr>
        <w:tc>
          <w:tcPr>
            <w:tcW w:w="2851" w:type="dxa"/>
            <w:tcBorders>
              <w:top w:val="single" w:sz="4" w:space="0" w:color="000000"/>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ochraceus</w:t>
            </w:r>
          </w:p>
        </w:tc>
        <w:tc>
          <w:tcPr>
            <w:tcW w:w="1800" w:type="dxa"/>
            <w:tcBorders>
              <w:top w:val="single" w:sz="4" w:space="0" w:color="000000"/>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4</w:t>
            </w:r>
          </w:p>
        </w:tc>
        <w:tc>
          <w:tcPr>
            <w:tcW w:w="1800" w:type="dxa"/>
            <w:tcBorders>
              <w:top w:val="single" w:sz="4" w:space="0" w:color="000000"/>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16</w:t>
            </w:r>
          </w:p>
        </w:tc>
      </w:tr>
      <w:tr>
        <w:tblPrEx/>
        <w:trPr>
          <w:trHeight w:val="603" w:hRule="atLeast"/>
          <w:jc w:val="center"/>
        </w:trPr>
        <w:tc>
          <w:tcPr>
            <w:tcW w:w="2851"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niger</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5</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20</w:t>
            </w:r>
          </w:p>
        </w:tc>
      </w:tr>
      <w:tr>
        <w:tblPrEx/>
        <w:trPr>
          <w:jc w:val="center"/>
        </w:trPr>
        <w:tc>
          <w:tcPr>
            <w:tcW w:w="2851"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i/>
                <w:iCs/>
                <w:sz w:val="24"/>
                <w:szCs w:val="24"/>
              </w:rPr>
            </w:pPr>
            <w:r>
              <w:rPr>
                <w:rFonts w:ascii="Times New Roman" w:hAnsi="Times New Roman"/>
                <w:i/>
                <w:iCs/>
                <w:sz w:val="24"/>
                <w:szCs w:val="24"/>
              </w:rPr>
              <w:t>Fusarium</w:t>
            </w:r>
            <w:r>
              <w:rPr>
                <w:rFonts w:ascii="Times New Roman" w:hAnsi="Times New Roman"/>
                <w:i/>
                <w:iCs/>
                <w:sz w:val="24"/>
                <w:szCs w:val="24"/>
              </w:rPr>
              <w:t xml:space="preserve"> </w:t>
            </w:r>
            <w:r>
              <w:rPr>
                <w:rFonts w:ascii="Times New Roman" w:hAnsi="Times New Roman"/>
                <w:i/>
                <w:iCs/>
                <w:sz w:val="24"/>
                <w:szCs w:val="24"/>
              </w:rPr>
              <w:t>oxysporium</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2</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8</w:t>
            </w:r>
          </w:p>
        </w:tc>
      </w:tr>
      <w:tr>
        <w:tblPrEx/>
        <w:trPr>
          <w:jc w:val="center"/>
        </w:trPr>
        <w:tc>
          <w:tcPr>
            <w:tcW w:w="2851"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i/>
                <w:iCs/>
                <w:sz w:val="24"/>
                <w:szCs w:val="24"/>
              </w:rPr>
              <w:t>Rhizopus</w:t>
            </w:r>
            <w:r>
              <w:rPr>
                <w:rFonts w:ascii="Times New Roman" w:hAnsi="Times New Roman"/>
                <w:i/>
                <w:iCs/>
                <w:sz w:val="24"/>
                <w:szCs w:val="24"/>
              </w:rPr>
              <w:t xml:space="preserve"> </w:t>
            </w:r>
            <w:r>
              <w:rPr>
                <w:rFonts w:ascii="Times New Roman" w:hAnsi="Times New Roman"/>
                <w:i/>
                <w:iCs/>
                <w:sz w:val="24"/>
                <w:szCs w:val="24"/>
              </w:rPr>
              <w:t>stolonifera</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3</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12</w:t>
            </w:r>
          </w:p>
        </w:tc>
      </w:tr>
      <w:tr>
        <w:tblPrEx/>
        <w:trPr>
          <w:jc w:val="center"/>
        </w:trPr>
        <w:tc>
          <w:tcPr>
            <w:tcW w:w="2851"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i/>
                <w:iCs/>
                <w:sz w:val="24"/>
                <w:szCs w:val="24"/>
              </w:rPr>
            </w:pPr>
            <w:r>
              <w:rPr>
                <w:rFonts w:ascii="Times New Roman" w:hAnsi="Times New Roman"/>
                <w:i/>
                <w:iCs/>
                <w:sz w:val="24"/>
                <w:szCs w:val="24"/>
              </w:rPr>
              <w:t xml:space="preserve">Saccharomyces </w:t>
            </w:r>
            <w:r>
              <w:rPr>
                <w:rFonts w:ascii="Times New Roman" w:hAnsi="Times New Roman"/>
                <w:i/>
                <w:iCs/>
                <w:sz w:val="24"/>
                <w:szCs w:val="24"/>
              </w:rPr>
              <w:t>cerevisae</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9</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36</w:t>
            </w:r>
          </w:p>
        </w:tc>
      </w:tr>
      <w:tr>
        <w:tblPrEx/>
        <w:trPr>
          <w:jc w:val="center"/>
        </w:trPr>
        <w:tc>
          <w:tcPr>
            <w:tcW w:w="2851"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i/>
                <w:iCs/>
                <w:sz w:val="24"/>
                <w:szCs w:val="24"/>
              </w:rPr>
              <w:t>Sclerotinia</w:t>
            </w:r>
            <w:r>
              <w:rPr>
                <w:rFonts w:ascii="Times New Roman" w:hAnsi="Times New Roman"/>
                <w:i/>
                <w:iCs/>
                <w:sz w:val="24"/>
                <w:szCs w:val="24"/>
              </w:rPr>
              <w:t xml:space="preserve"> </w:t>
            </w:r>
            <w:r>
              <w:rPr>
                <w:rFonts w:ascii="Times New Roman" w:hAnsi="Times New Roman"/>
                <w:i/>
                <w:iCs/>
                <w:sz w:val="24"/>
                <w:szCs w:val="24"/>
              </w:rPr>
              <w:t>sclerotiorum</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2</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8</w:t>
            </w:r>
          </w:p>
        </w:tc>
      </w:tr>
      <w:tr>
        <w:tblPrEx/>
        <w:trPr>
          <w:trHeight w:val="540" w:hRule="atLeast"/>
          <w:jc w:val="center"/>
        </w:trPr>
        <w:tc>
          <w:tcPr>
            <w:tcW w:w="2851"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Total</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25</w:t>
            </w:r>
          </w:p>
        </w:tc>
        <w:tc>
          <w:tcPr>
            <w:tcW w:w="1800" w:type="dxa"/>
            <w:tcBorders/>
            <w:shd w:val="clear" w:color="ffffff" w:fill="auto"/>
            <w:tcMar>
              <w:top w:w="0" w:type="dxa"/>
              <w:left w:w="108" w:type="dxa"/>
              <w:bottom w:w="0" w:type="dxa"/>
              <w:right w:w="108" w:type="dxa"/>
            </w:tcMar>
          </w:tcPr>
          <w:p>
            <w:pPr>
              <w:pStyle w:val="style0"/>
              <w:autoSpaceDE w:val="false"/>
              <w:autoSpaceDN w:val="false"/>
              <w:adjustRightInd w:val="false"/>
              <w:spacing w:lineRule="auto" w:line="240"/>
              <w:jc w:val="both"/>
              <w:rPr>
                <w:rFonts w:ascii="Times New Roman" w:hAnsi="Times New Roman"/>
                <w:sz w:val="24"/>
                <w:szCs w:val="24"/>
              </w:rPr>
            </w:pPr>
            <w:r>
              <w:rPr>
                <w:rFonts w:ascii="Times New Roman" w:hAnsi="Times New Roman"/>
                <w:sz w:val="24"/>
                <w:szCs w:val="24"/>
              </w:rPr>
              <w:t>100</w:t>
            </w:r>
          </w:p>
        </w:tc>
      </w:tr>
    </w:tbl>
    <w:p>
      <w:pPr>
        <w:pStyle w:val="style0"/>
        <w:spacing w:lineRule="auto" w:line="480"/>
        <w:jc w:val="both"/>
        <w:rPr>
          <w:rFonts w:ascii="Times New Roman" w:hAnsi="Times New Roman"/>
          <w:b/>
          <w:bCs/>
          <w:sz w:val="24"/>
          <w:szCs w:val="24"/>
        </w:rPr>
      </w:pPr>
    </w:p>
    <w:p>
      <w:pPr>
        <w:pStyle w:val="style0"/>
        <w:spacing w:lineRule="auto" w:line="240"/>
        <w:jc w:val="both"/>
        <w:rPr>
          <w:rFonts w:ascii="Times New Roman" w:hAnsi="Times New Roman"/>
          <w:sz w:val="28"/>
          <w:szCs w:val="28"/>
        </w:rPr>
      </w:pPr>
      <w:r>
        <w:rPr>
          <w:rFonts w:ascii="Times New Roman" w:hAnsi="Times New Roman"/>
          <w:b/>
          <w:bCs/>
          <w:sz w:val="28"/>
          <w:szCs w:val="28"/>
        </w:rPr>
        <w:t>DISCUSSION</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In Nigeria, </w:t>
      </w:r>
      <w:r>
        <w:rPr>
          <w:rFonts w:ascii="Times New Roman" w:hAnsi="Times New Roman"/>
          <w:sz w:val="24"/>
          <w:szCs w:val="24"/>
        </w:rPr>
        <w:t>commercially sold damaged tomatoes are considered important alternatives to fresh tomatoes based on the physical appearance and nutrients they are perceived to contain. Generally, from the samples analyzed, there were differences in the nutrient content of</w:t>
      </w:r>
      <w:r>
        <w:rPr>
          <w:rFonts w:ascii="Times New Roman" w:hAnsi="Times New Roman"/>
          <w:sz w:val="24"/>
          <w:szCs w:val="24"/>
        </w:rPr>
        <w:t xml:space="preserve"> fresh and spoilt tomatoes from the market. The differences in their content may be attributed to the period between spoilage and analysis. The spoilt tomatoes still retained nutrients even they may look spoilt</w:t>
      </w:r>
      <w:r>
        <w:rPr>
          <w:rFonts w:ascii="Times New Roman" w:hAnsi="Times New Roman"/>
          <w:sz w:val="24"/>
          <w:szCs w:val="24"/>
        </w:rPr>
        <w:t xml:space="preserve"> (Wang</w:t>
      </w:r>
      <w:r>
        <w:rPr>
          <w:rFonts w:ascii="Times New Roman" w:hAnsi="Times New Roman"/>
          <w:i/>
          <w:iCs/>
          <w:sz w:val="24"/>
          <w:szCs w:val="24"/>
        </w:rPr>
        <w:t xml:space="preserve"> et al</w:t>
      </w:r>
      <w:r>
        <w:rPr>
          <w:rFonts w:ascii="Times New Roman" w:hAnsi="Times New Roman"/>
          <w:sz w:val="24"/>
          <w:szCs w:val="24"/>
        </w:rPr>
        <w:t>., 2024). Another</w:t>
      </w:r>
      <w:r>
        <w:rPr>
          <w:rFonts w:ascii="Times New Roman" w:hAnsi="Times New Roman"/>
          <w:sz w:val="24"/>
          <w:szCs w:val="24"/>
        </w:rPr>
        <w:t xml:space="preserve"> reason may be sl</w:t>
      </w:r>
      <w:r>
        <w:rPr>
          <w:rFonts w:ascii="Times New Roman" w:hAnsi="Times New Roman"/>
          <w:sz w:val="24"/>
          <w:szCs w:val="24"/>
        </w:rPr>
        <w:t>ight deterioration by microbes has only taken place. However, fresh tomatoes had more contents than the spoilt samples. In general, spoilage had major effects on the carbohydrate, protein, or fat content of the tomato samples. From table 1</w:t>
      </w:r>
      <w:r>
        <w:rPr>
          <w:rFonts w:ascii="Times New Roman" w:hAnsi="Times New Roman"/>
          <w:sz w:val="24"/>
          <w:szCs w:val="24"/>
          <w:lang w:val="en-US"/>
        </w:rPr>
        <w:t xml:space="preserve">, </w:t>
      </w:r>
      <w:r>
        <w:rPr>
          <w:rFonts w:ascii="Times New Roman" w:hAnsi="Times New Roman"/>
          <w:sz w:val="24"/>
          <w:szCs w:val="24"/>
        </w:rPr>
        <w:t>compa</w:t>
      </w:r>
      <w:r>
        <w:rPr>
          <w:rFonts w:ascii="Times New Roman" w:hAnsi="Times New Roman"/>
          <w:sz w:val="24"/>
          <w:szCs w:val="24"/>
        </w:rPr>
        <w:t xml:space="preserve">ring the moisture contents of fresh and spoilt tomatoes, there is an indication that fresh tomato had higher moisture ranging between </w:t>
      </w:r>
      <w:r>
        <w:rPr>
          <w:rFonts w:ascii="Times New Roman" w:eastAsia="Calibri" w:hAnsi="Times New Roman"/>
          <w:sz w:val="24"/>
          <w:szCs w:val="24"/>
          <w:lang w:eastAsia="en-US"/>
        </w:rPr>
        <w:t xml:space="preserve">60.36 to 62.46 than their spoilt counterparts with values between </w:t>
      </w:r>
      <w:r>
        <w:rPr>
          <w:rFonts w:ascii="Times New Roman" w:hAnsi="Times New Roman"/>
          <w:sz w:val="24"/>
          <w:szCs w:val="24"/>
        </w:rPr>
        <w:t>59.35</w:t>
      </w:r>
      <w:r>
        <w:rPr>
          <w:rFonts w:ascii="Times New Roman" w:eastAsia="Calibri" w:hAnsi="Times New Roman"/>
          <w:sz w:val="24"/>
          <w:szCs w:val="24"/>
          <w:lang w:eastAsia="en-US"/>
        </w:rPr>
        <w:t xml:space="preserve"> and </w:t>
      </w:r>
      <w:r>
        <w:rPr>
          <w:rFonts w:ascii="Times New Roman" w:hAnsi="Times New Roman"/>
          <w:sz w:val="24"/>
          <w:szCs w:val="24"/>
        </w:rPr>
        <w:t>60.18</w:t>
      </w:r>
      <w:r>
        <w:rPr>
          <w:rFonts w:ascii="Times New Roman" w:eastAsia="Calibri" w:hAnsi="Times New Roman"/>
          <w:sz w:val="24"/>
          <w:szCs w:val="24"/>
          <w:lang w:eastAsia="en-US"/>
        </w:rPr>
        <w:t>. Water in ad</w:t>
      </w:r>
      <w:r>
        <w:rPr>
          <w:rFonts w:ascii="Times New Roman" w:eastAsia="Calibri" w:hAnsi="Times New Roman"/>
          <w:sz w:val="24"/>
          <w:szCs w:val="24"/>
          <w:lang w:eastAsia="en-US"/>
        </w:rPr>
        <w:t>dition to hydrating the body serves also as a thermo-regulator and also functions in the fluid balance (</w:t>
      </w:r>
      <w:r>
        <w:rPr>
          <w:rFonts w:ascii="Times New Roman" w:eastAsia="Calibri" w:hAnsi="Times New Roman"/>
          <w:sz w:val="24"/>
          <w:szCs w:val="24"/>
          <w:lang w:eastAsia="en-US"/>
        </w:rPr>
        <w:t>Popkin</w:t>
      </w:r>
      <w:r>
        <w:rPr>
          <w:rFonts w:ascii="Times New Roman" w:eastAsia="Calibri" w:hAnsi="Times New Roman"/>
          <w:sz w:val="24"/>
          <w:szCs w:val="24"/>
          <w:lang w:eastAsia="en-US"/>
        </w:rPr>
        <w:t xml:space="preserve"> </w:t>
      </w:r>
      <w:r>
        <w:rPr>
          <w:rFonts w:ascii="Times New Roman" w:eastAsia="Calibri" w:hAnsi="Times New Roman"/>
          <w:i/>
          <w:iCs/>
          <w:sz w:val="24"/>
          <w:szCs w:val="24"/>
          <w:lang w:eastAsia="en-US"/>
        </w:rPr>
        <w:t>et</w:t>
      </w:r>
      <w:r>
        <w:rPr>
          <w:rFonts w:ascii="Times New Roman" w:eastAsia="Calibri" w:hAnsi="Times New Roman"/>
          <w:sz w:val="24"/>
          <w:szCs w:val="24"/>
          <w:lang w:eastAsia="en-US"/>
        </w:rPr>
        <w:t xml:space="preserve"> </w:t>
      </w:r>
      <w:r>
        <w:rPr>
          <w:rFonts w:ascii="Times New Roman" w:eastAsia="Calibri" w:hAnsi="Times New Roman"/>
          <w:i/>
          <w:iCs/>
          <w:sz w:val="24"/>
          <w:szCs w:val="24"/>
          <w:lang w:eastAsia="en-US"/>
        </w:rPr>
        <w:t>al</w:t>
      </w:r>
      <w:r>
        <w:rPr>
          <w:rFonts w:ascii="Times New Roman" w:eastAsia="Calibri" w:hAnsi="Times New Roman"/>
          <w:sz w:val="24"/>
          <w:szCs w:val="24"/>
          <w:lang w:eastAsia="en-US"/>
        </w:rPr>
        <w:t>., 2010). Several factors are attributed to this difference including breakage on the wall of the spoilt tomatoes leading to the loss of wat</w:t>
      </w:r>
      <w:r>
        <w:rPr>
          <w:rFonts w:ascii="Times New Roman" w:eastAsia="Calibri" w:hAnsi="Times New Roman"/>
          <w:sz w:val="24"/>
          <w:szCs w:val="24"/>
          <w:lang w:eastAsia="en-US"/>
        </w:rPr>
        <w:t xml:space="preserve">er from within the fruit, microbial proliferation and metabolism and biochemical condition. Other factors could be the species, evaporation due to exposure and geographical location. The result of the moisture content conforms </w:t>
      </w:r>
      <w:r>
        <w:rPr>
          <w:rFonts w:ascii="Times New Roman" w:eastAsia="Calibri" w:hAnsi="Times New Roman"/>
          <w:sz w:val="24"/>
          <w:szCs w:val="24"/>
          <w:lang w:eastAsia="en-US"/>
        </w:rPr>
        <w:t>with</w:t>
      </w:r>
      <w:r>
        <w:rPr>
          <w:rFonts w:ascii="Times New Roman" w:eastAsia="Calibri" w:hAnsi="Times New Roman"/>
          <w:sz w:val="24"/>
          <w:szCs w:val="24"/>
          <w:lang w:eastAsia="en-US"/>
        </w:rPr>
        <w:t xml:space="preserve"> the report of Chime and </w:t>
      </w:r>
      <w:r>
        <w:rPr>
          <w:rFonts w:ascii="Times New Roman" w:eastAsia="Calibri" w:hAnsi="Times New Roman"/>
          <w:sz w:val="24"/>
          <w:szCs w:val="24"/>
          <w:lang w:eastAsia="en-US"/>
        </w:rPr>
        <w:t>Aiwansoba</w:t>
      </w:r>
      <w:r>
        <w:rPr>
          <w:rFonts w:ascii="Times New Roman" w:eastAsia="Calibri" w:hAnsi="Times New Roman"/>
          <w:sz w:val="24"/>
          <w:szCs w:val="24"/>
          <w:lang w:eastAsia="en-US"/>
        </w:rPr>
        <w:t>, (2023). High moisture content is synonymous with low ash contents (</w:t>
      </w:r>
      <w:r>
        <w:rPr>
          <w:rFonts w:ascii="Times New Roman" w:eastAsia="Calibri" w:hAnsi="Times New Roman"/>
          <w:sz w:val="24"/>
          <w:szCs w:val="24"/>
          <w:lang w:eastAsia="en-US"/>
        </w:rPr>
        <w:t>Abdullahi</w:t>
      </w:r>
      <w:r>
        <w:rPr>
          <w:rFonts w:ascii="Times New Roman" w:eastAsia="Calibri" w:hAnsi="Times New Roman"/>
          <w:sz w:val="24"/>
          <w:szCs w:val="24"/>
          <w:lang w:eastAsia="en-US"/>
        </w:rPr>
        <w:t xml:space="preserve"> </w:t>
      </w:r>
      <w:r>
        <w:rPr>
          <w:rFonts w:ascii="Times New Roman" w:eastAsia="Calibri" w:hAnsi="Times New Roman"/>
          <w:i/>
          <w:iCs/>
          <w:sz w:val="24"/>
          <w:szCs w:val="24"/>
          <w:lang w:eastAsia="en-US"/>
        </w:rPr>
        <w:t>et</w:t>
      </w:r>
      <w:r>
        <w:rPr>
          <w:rFonts w:ascii="Times New Roman" w:eastAsia="Calibri" w:hAnsi="Times New Roman"/>
          <w:sz w:val="24"/>
          <w:szCs w:val="24"/>
          <w:lang w:eastAsia="en-US"/>
        </w:rPr>
        <w:t xml:space="preserve"> </w:t>
      </w:r>
      <w:r>
        <w:rPr>
          <w:rFonts w:ascii="Times New Roman" w:eastAsia="Calibri" w:hAnsi="Times New Roman"/>
          <w:i/>
          <w:iCs/>
          <w:sz w:val="24"/>
          <w:szCs w:val="24"/>
          <w:lang w:eastAsia="en-US"/>
        </w:rPr>
        <w:t>al</w:t>
      </w:r>
      <w:r>
        <w:rPr>
          <w:rFonts w:ascii="Times New Roman" w:eastAsia="Calibri" w:hAnsi="Times New Roman"/>
          <w:sz w:val="24"/>
          <w:szCs w:val="24"/>
          <w:lang w:eastAsia="en-US"/>
        </w:rPr>
        <w:t>., 2016). The study revealed low ash contents in fresh and spoilt tomatoes samples from all sites studied. The low ash content of this study is attributed to the h</w:t>
      </w:r>
      <w:r>
        <w:rPr>
          <w:rFonts w:ascii="Times New Roman" w:eastAsia="Calibri" w:hAnsi="Times New Roman"/>
          <w:sz w:val="24"/>
          <w:szCs w:val="24"/>
          <w:lang w:eastAsia="en-US"/>
        </w:rPr>
        <w:t xml:space="preserve">igh moisture of fresh and spoilt tomatoes contributing to the low dry matter which contains the crude </w:t>
      </w:r>
      <w:r>
        <w:rPr>
          <w:rFonts w:ascii="Times New Roman" w:eastAsia="Calibri" w:hAnsi="Times New Roman"/>
          <w:sz w:val="24"/>
          <w:szCs w:val="24"/>
          <w:lang w:eastAsia="en-US"/>
        </w:rPr>
        <w:t>fibre</w:t>
      </w:r>
      <w:r>
        <w:rPr>
          <w:rFonts w:ascii="Times New Roman" w:eastAsia="Calibri" w:hAnsi="Times New Roman"/>
          <w:sz w:val="24"/>
          <w:szCs w:val="24"/>
          <w:lang w:eastAsia="en-US"/>
        </w:rPr>
        <w:t xml:space="preserve">. </w:t>
      </w:r>
      <w:r>
        <w:rPr>
          <w:rFonts w:ascii="Times New Roman" w:hAnsi="Times New Roman"/>
          <w:sz w:val="24"/>
          <w:szCs w:val="24"/>
        </w:rPr>
        <w:t>Dietary</w:t>
      </w:r>
      <w:r>
        <w:rPr>
          <w:rFonts w:ascii="Times New Roman" w:hAnsi="Times New Roman"/>
          <w:sz w:val="24"/>
          <w:szCs w:val="24"/>
        </w:rPr>
        <w:t xml:space="preserve"> </w:t>
      </w:r>
      <w:r>
        <w:rPr>
          <w:rFonts w:ascii="Times New Roman" w:hAnsi="Times New Roman"/>
          <w:sz w:val="24"/>
          <w:szCs w:val="24"/>
        </w:rPr>
        <w:t>fibre</w:t>
      </w:r>
      <w:r>
        <w:rPr>
          <w:rFonts w:ascii="Times New Roman" w:hAnsi="Times New Roman"/>
          <w:sz w:val="24"/>
          <w:szCs w:val="24"/>
        </w:rPr>
        <w:t xml:space="preserve"> is an indigestible component of food that enhances peristaltic movement in the bowels. It also aids the prevention of colon cancer as well as difficulty in stooling. The study showed that fresh tomato contained higher </w:t>
      </w:r>
      <w:r>
        <w:rPr>
          <w:rFonts w:ascii="Times New Roman" w:hAnsi="Times New Roman"/>
          <w:sz w:val="24"/>
          <w:szCs w:val="24"/>
        </w:rPr>
        <w:t>fibre</w:t>
      </w:r>
      <w:r>
        <w:rPr>
          <w:rFonts w:ascii="Times New Roman" w:hAnsi="Times New Roman"/>
          <w:sz w:val="24"/>
          <w:szCs w:val="24"/>
        </w:rPr>
        <w:t xml:space="preserve"> than spoilt tomato. These</w:t>
      </w:r>
      <w:r>
        <w:rPr>
          <w:rFonts w:ascii="Times New Roman" w:hAnsi="Times New Roman"/>
          <w:sz w:val="24"/>
          <w:szCs w:val="24"/>
        </w:rPr>
        <w:t xml:space="preserve"> are some of the advantages of eating fresh foods. Physical injuries and microbial degradation of parts of the spoilt samples may have caused the reduction in dietary fiber from the tomato samples. The market samples from showed significant differences in </w:t>
      </w:r>
      <w:r>
        <w:rPr>
          <w:rFonts w:ascii="Times New Roman" w:hAnsi="Times New Roman"/>
          <w:sz w:val="24"/>
          <w:szCs w:val="24"/>
        </w:rPr>
        <w:t xml:space="preserve">the crude fat composition of tomato. Fresh tomato samples had higher fat contents compared to the spoilt samples. The breaks and </w:t>
      </w:r>
      <w:r>
        <w:rPr>
          <w:rFonts w:ascii="Times New Roman" w:hAnsi="Times New Roman"/>
          <w:sz w:val="24"/>
          <w:szCs w:val="24"/>
        </w:rPr>
        <w:t>biodeterioration</w:t>
      </w:r>
      <w:r>
        <w:rPr>
          <w:rFonts w:ascii="Times New Roman" w:hAnsi="Times New Roman"/>
          <w:sz w:val="24"/>
          <w:szCs w:val="24"/>
        </w:rPr>
        <w:t xml:space="preserve"> from physical injury, softening and microbial proliferation might have caused the reduced fat contents. The ge</w:t>
      </w:r>
      <w:r>
        <w:rPr>
          <w:rFonts w:ascii="Times New Roman" w:hAnsi="Times New Roman"/>
          <w:sz w:val="24"/>
          <w:szCs w:val="24"/>
        </w:rPr>
        <w:t>ographical area and soil condition within which they were propagated may have caused such differences. When microbes proliferate in food materials, they utilize the available nutrients in the food for their own benefits. Therefore, the fats may have been b</w:t>
      </w:r>
      <w:r>
        <w:rPr>
          <w:rFonts w:ascii="Times New Roman" w:hAnsi="Times New Roman"/>
          <w:sz w:val="24"/>
          <w:szCs w:val="24"/>
        </w:rPr>
        <w:t xml:space="preserve">roken down for use by microbes. Tomatoes are an essential source of protein, which plays a vital role in cell growth and repair. A deficiency in protein can lead to various health issues. An analysis of the percentage composition of crude protein revealed </w:t>
      </w:r>
      <w:r>
        <w:rPr>
          <w:rFonts w:ascii="Times New Roman" w:hAnsi="Times New Roman"/>
          <w:sz w:val="24"/>
          <w:szCs w:val="24"/>
        </w:rPr>
        <w:t>that fresh tomatoes from Warri had the highest protein content, significantly differing from spoiled tomatoes. This is expected, as fresh tomatoes naturally possess higher nutritional value, including protein, compared to spoiled ones. Although, the protei</w:t>
      </w:r>
      <w:r>
        <w:rPr>
          <w:rFonts w:ascii="Times New Roman" w:hAnsi="Times New Roman"/>
          <w:sz w:val="24"/>
          <w:szCs w:val="24"/>
        </w:rPr>
        <w:t>n contents is low</w:t>
      </w:r>
      <w:r>
        <w:rPr>
          <w:rFonts w:ascii="Times New Roman" w:hAnsi="Times New Roman"/>
          <w:sz w:val="24"/>
          <w:szCs w:val="24"/>
          <w:lang w:val="en-US"/>
        </w:rPr>
        <w:t>, significant differences exist between the fresh and spoilt tomato samples c</w:t>
      </w:r>
      <w:r>
        <w:rPr>
          <w:rFonts w:ascii="Times New Roman" w:hAnsi="Times New Roman"/>
          <w:sz w:val="24"/>
          <w:szCs w:val="24"/>
        </w:rPr>
        <w:t xml:space="preserve">ompared to those from the study conducted by </w:t>
      </w:r>
      <w:r>
        <w:rPr>
          <w:rFonts w:ascii="Times New Roman" w:hAnsi="Times New Roman"/>
          <w:sz w:val="24"/>
          <w:szCs w:val="24"/>
        </w:rPr>
        <w:t>Shina</w:t>
      </w:r>
      <w:r>
        <w:rPr>
          <w:rFonts w:ascii="Times New Roman" w:hAnsi="Times New Roman"/>
          <w:sz w:val="24"/>
          <w:szCs w:val="24"/>
        </w:rPr>
        <w:t xml:space="preserve"> and </w:t>
      </w:r>
      <w:r>
        <w:rPr>
          <w:rFonts w:ascii="Times New Roman" w:hAnsi="Times New Roman"/>
          <w:sz w:val="24"/>
          <w:szCs w:val="24"/>
        </w:rPr>
        <w:t>Tambai</w:t>
      </w:r>
      <w:r>
        <w:rPr>
          <w:rFonts w:ascii="Times New Roman" w:hAnsi="Times New Roman"/>
          <w:sz w:val="24"/>
          <w:szCs w:val="24"/>
        </w:rPr>
        <w:t xml:space="preserve"> (2018)</w:t>
      </w:r>
      <w:r>
        <w:rPr>
          <w:rFonts w:ascii="Times New Roman" w:hAnsi="Times New Roman"/>
          <w:sz w:val="24"/>
          <w:szCs w:val="24"/>
          <w:lang w:val="en-US"/>
        </w:rPr>
        <w:t xml:space="preserve"> who </w:t>
      </w:r>
      <w:r>
        <w:rPr>
          <w:rFonts w:ascii="Times New Roman" w:hAnsi="Times New Roman"/>
          <w:sz w:val="24"/>
          <w:szCs w:val="24"/>
        </w:rPr>
        <w:t xml:space="preserve">reported higher protein contents </w:t>
      </w:r>
      <w:r>
        <w:rPr>
          <w:rFonts w:ascii="Times New Roman" w:hAnsi="Times New Roman"/>
          <w:sz w:val="24"/>
          <w:szCs w:val="24"/>
          <w:lang w:val="en-US"/>
        </w:rPr>
        <w:t>(</w:t>
      </w:r>
      <w:r>
        <w:rPr>
          <w:rFonts w:ascii="Times New Roman" w:hAnsi="Times New Roman"/>
          <w:sz w:val="24"/>
          <w:szCs w:val="24"/>
        </w:rPr>
        <w:t>4.05</w:t>
      </w:r>
      <w:r>
        <w:rPr>
          <w:rFonts w:ascii="Times New Roman" w:eastAsia="Calibri" w:hAnsi="Times New Roman"/>
          <w:sz w:val="24"/>
          <w:szCs w:val="24"/>
          <w:lang w:eastAsia="en-US"/>
        </w:rPr>
        <w:t>±</w:t>
      </w:r>
      <w:r>
        <w:rPr>
          <w:rFonts w:ascii="Times New Roman" w:hAnsi="Times New Roman"/>
          <w:sz w:val="24"/>
          <w:szCs w:val="24"/>
        </w:rPr>
        <w:t>0.10</w:t>
      </w:r>
      <w:r>
        <w:rPr>
          <w:rFonts w:ascii="Times New Roman" w:hAnsi="Times New Roman"/>
          <w:sz w:val="24"/>
          <w:szCs w:val="24"/>
          <w:lang w:val="en-US"/>
        </w:rPr>
        <w:t>) between their tomatoes samples</w:t>
      </w:r>
      <w:r>
        <w:rPr>
          <w:rFonts w:ascii="Times New Roman" w:hAnsi="Times New Roman"/>
          <w:sz w:val="24"/>
          <w:szCs w:val="24"/>
        </w:rPr>
        <w:t>. Physical damage or spoilage and the stage of harvest or maturation can lead to decreased protein content, explain</w:t>
      </w:r>
      <w:r>
        <w:rPr>
          <w:rFonts w:ascii="Times New Roman" w:hAnsi="Times New Roman"/>
          <w:sz w:val="24"/>
          <w:szCs w:val="24"/>
        </w:rPr>
        <w:t xml:space="preserve">ing the significant difference in protein levels between fresh and spoiled tomatoes. Carbohydrates play a crucial role in energizing cells, serving as a primary source of immediate energy. In this study, the carbohydrate content of tomatoes from different </w:t>
      </w:r>
      <w:r>
        <w:rPr>
          <w:rFonts w:ascii="Times New Roman" w:hAnsi="Times New Roman"/>
          <w:sz w:val="24"/>
          <w:szCs w:val="24"/>
        </w:rPr>
        <w:t>markets w</w:t>
      </w:r>
      <w:r>
        <w:rPr>
          <w:rFonts w:ascii="Times New Roman" w:hAnsi="Times New Roman"/>
          <w:sz w:val="24"/>
          <w:szCs w:val="24"/>
          <w:lang w:val="en-US"/>
        </w:rPr>
        <w:t>ere significantly different at P &lt; 0.05,</w:t>
      </w:r>
      <w:r>
        <w:rPr>
          <w:rFonts w:ascii="Times New Roman" w:hAnsi="Times New Roman"/>
          <w:sz w:val="24"/>
          <w:szCs w:val="24"/>
        </w:rPr>
        <w:t xml:space="preserve"> revealing that </w:t>
      </w:r>
      <w:r>
        <w:rPr>
          <w:rFonts w:ascii="Times New Roman" w:hAnsi="Times New Roman"/>
          <w:sz w:val="24"/>
          <w:szCs w:val="24"/>
        </w:rPr>
        <w:t>Abraka</w:t>
      </w:r>
      <w:r>
        <w:rPr>
          <w:rFonts w:ascii="Times New Roman" w:hAnsi="Times New Roman"/>
          <w:sz w:val="24"/>
          <w:szCs w:val="24"/>
        </w:rPr>
        <w:t xml:space="preserve"> small market tomatoes had the highest overall carbohydrate</w:t>
      </w:r>
      <w:r>
        <w:rPr>
          <w:rFonts w:ascii="Times New Roman" w:hAnsi="Times New Roman"/>
          <w:sz w:val="24"/>
          <w:szCs w:val="24"/>
          <w:lang w:val="en-US"/>
        </w:rPr>
        <w:t xml:space="preserve"> content</w:t>
      </w:r>
      <w:r>
        <w:rPr>
          <w:rFonts w:ascii="Times New Roman" w:hAnsi="Times New Roman"/>
          <w:sz w:val="24"/>
          <w:szCs w:val="24"/>
        </w:rPr>
        <w:t xml:space="preserve">, followed by Warri and </w:t>
      </w:r>
      <w:r>
        <w:rPr>
          <w:rFonts w:ascii="Times New Roman" w:hAnsi="Times New Roman"/>
          <w:sz w:val="24"/>
          <w:szCs w:val="24"/>
        </w:rPr>
        <w:t>Abraka</w:t>
      </w:r>
      <w:r>
        <w:rPr>
          <w:rFonts w:ascii="Times New Roman" w:hAnsi="Times New Roman"/>
          <w:sz w:val="24"/>
          <w:szCs w:val="24"/>
        </w:rPr>
        <w:t xml:space="preserve"> main market tomatoes, respectively. Notably, even the highest carbohydrate content found in spoiled tomatoes</w:t>
      </w:r>
      <w:r>
        <w:rPr>
          <w:rFonts w:ascii="Times New Roman" w:hAnsi="Times New Roman"/>
          <w:sz w:val="24"/>
          <w:szCs w:val="24"/>
        </w:rPr>
        <w:t xml:space="preserve"> was significantly lower compared to fresh tomato samples. This discrepancy may </w:t>
      </w:r>
      <w:r>
        <w:rPr>
          <w:rFonts w:ascii="Times New Roman" w:hAnsi="Times New Roman"/>
          <w:sz w:val="24"/>
          <w:szCs w:val="24"/>
        </w:rPr>
        <w:t xml:space="preserve">be attributed to seed quality </w:t>
      </w:r>
      <w:r>
        <w:rPr>
          <w:rFonts w:ascii="Times New Roman" w:hAnsi="Times New Roman"/>
          <w:sz w:val="24"/>
          <w:szCs w:val="24"/>
        </w:rPr>
        <w:t>and  high</w:t>
      </w:r>
      <w:r>
        <w:rPr>
          <w:rFonts w:ascii="Times New Roman" w:hAnsi="Times New Roman"/>
          <w:sz w:val="24"/>
          <w:szCs w:val="24"/>
        </w:rPr>
        <w:t xml:space="preserve"> water content in fresh tomatoes. The findings of this study showed a lower carbohydrate content in fresh tomatoes compared</w:t>
      </w:r>
      <w:r>
        <w:rPr>
          <w:rFonts w:ascii="Times New Roman" w:hAnsi="Times New Roman"/>
          <w:sz w:val="24"/>
          <w:szCs w:val="24"/>
        </w:rPr>
        <w:t xml:space="preserve"> to the values reported by </w:t>
      </w:r>
      <w:r>
        <w:rPr>
          <w:rFonts w:ascii="Times New Roman" w:hAnsi="Times New Roman"/>
          <w:sz w:val="24"/>
          <w:szCs w:val="24"/>
        </w:rPr>
        <w:t>Shina</w:t>
      </w:r>
      <w:r>
        <w:rPr>
          <w:rFonts w:ascii="Times New Roman" w:hAnsi="Times New Roman"/>
          <w:sz w:val="24"/>
          <w:szCs w:val="24"/>
        </w:rPr>
        <w:t xml:space="preserve"> and </w:t>
      </w:r>
      <w:r>
        <w:rPr>
          <w:rFonts w:ascii="Times New Roman" w:hAnsi="Times New Roman"/>
          <w:sz w:val="24"/>
          <w:szCs w:val="24"/>
        </w:rPr>
        <w:t>Tambai</w:t>
      </w:r>
      <w:r>
        <w:rPr>
          <w:rFonts w:ascii="Times New Roman" w:hAnsi="Times New Roman"/>
          <w:sz w:val="24"/>
          <w:szCs w:val="24"/>
        </w:rPr>
        <w:t xml:space="preserve"> (2018). However, the carbohydrate composition in this study was consistent with the results reported by Chime and </w:t>
      </w:r>
      <w:r>
        <w:rPr>
          <w:rFonts w:ascii="Times New Roman" w:hAnsi="Times New Roman"/>
          <w:sz w:val="24"/>
          <w:szCs w:val="24"/>
        </w:rPr>
        <w:t>Aiwansoba</w:t>
      </w:r>
      <w:r>
        <w:rPr>
          <w:rFonts w:ascii="Times New Roman" w:hAnsi="Times New Roman"/>
          <w:sz w:val="24"/>
          <w:szCs w:val="24"/>
        </w:rPr>
        <w:t xml:space="preserve"> (2023)</w:t>
      </w:r>
      <w:r>
        <w:rPr>
          <w:rFonts w:ascii="Times New Roman" w:hAnsi="Times New Roman"/>
          <w:sz w:val="24"/>
          <w:szCs w:val="24"/>
          <w:lang w:val="en-US"/>
        </w:rPr>
        <w:t>.</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Seven fungal species, namely </w:t>
      </w:r>
      <w:r>
        <w:rPr>
          <w:rFonts w:ascii="Times New Roman" w:hAnsi="Times New Roman"/>
          <w:i/>
          <w:iCs/>
          <w:sz w:val="24"/>
          <w:szCs w:val="24"/>
        </w:rPr>
        <w:t>Saccharom</w:t>
      </w:r>
      <w:r>
        <w:rPr>
          <w:rFonts w:ascii="Times New Roman" w:hAnsi="Times New Roman"/>
          <w:i/>
          <w:iCs/>
          <w:sz w:val="24"/>
          <w:szCs w:val="24"/>
        </w:rPr>
        <w:t xml:space="preserve">yces </w:t>
      </w:r>
      <w:r>
        <w:rPr>
          <w:rFonts w:ascii="Times New Roman" w:hAnsi="Times New Roman"/>
          <w:i/>
          <w:iCs/>
          <w:sz w:val="24"/>
          <w:szCs w:val="24"/>
        </w:rPr>
        <w:t>cerevisiae</w:t>
      </w:r>
      <w:r>
        <w:rPr>
          <w:rFonts w:ascii="Times New Roman" w:hAnsi="Times New Roman"/>
          <w:i/>
          <w:iCs/>
          <w:sz w:val="24"/>
          <w:szCs w:val="24"/>
        </w:rPr>
        <w:t xml:space="preserve">, </w:t>
      </w:r>
      <w:r>
        <w:rPr>
          <w:rFonts w:ascii="Times New Roman" w:hAnsi="Times New Roman"/>
          <w:i/>
          <w:iCs/>
          <w:sz w:val="24"/>
          <w:szCs w:val="24"/>
        </w:rPr>
        <w:t>Rhizopus</w:t>
      </w:r>
      <w:r>
        <w:rPr>
          <w:rFonts w:ascii="Times New Roman" w:hAnsi="Times New Roman"/>
          <w:i/>
          <w:iCs/>
          <w:sz w:val="24"/>
          <w:szCs w:val="24"/>
        </w:rPr>
        <w:t xml:space="preserve"> </w:t>
      </w:r>
      <w:r>
        <w:rPr>
          <w:rFonts w:ascii="Times New Roman" w:hAnsi="Times New Roman"/>
          <w:i/>
          <w:iCs/>
          <w:sz w:val="24"/>
          <w:szCs w:val="24"/>
        </w:rPr>
        <w:t>stolonifer</w:t>
      </w:r>
      <w:r>
        <w:rPr>
          <w:rFonts w:ascii="Times New Roman" w:hAnsi="Times New Roman"/>
          <w:i/>
          <w:iCs/>
          <w:sz w:val="24"/>
          <w:szCs w:val="24"/>
        </w:rPr>
        <w:t xml:space="preserve">, </w:t>
      </w: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ochraceus</w:t>
      </w:r>
      <w:r>
        <w:rPr>
          <w:rFonts w:ascii="Times New Roman" w:hAnsi="Times New Roman"/>
          <w:i/>
          <w:iCs/>
          <w:sz w:val="24"/>
          <w:szCs w:val="24"/>
        </w:rPr>
        <w:t xml:space="preserve">, </w:t>
      </w: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niger</w:t>
      </w:r>
      <w:r>
        <w:rPr>
          <w:rFonts w:ascii="Times New Roman" w:hAnsi="Times New Roman"/>
          <w:i/>
          <w:iCs/>
          <w:sz w:val="24"/>
          <w:szCs w:val="24"/>
        </w:rPr>
        <w:t xml:space="preserve">, </w:t>
      </w:r>
      <w:r>
        <w:rPr>
          <w:rFonts w:ascii="Times New Roman" w:hAnsi="Times New Roman"/>
          <w:i/>
          <w:iCs/>
          <w:sz w:val="24"/>
          <w:szCs w:val="24"/>
        </w:rPr>
        <w:t>Fusarium</w:t>
      </w:r>
      <w:r>
        <w:rPr>
          <w:rFonts w:ascii="Times New Roman" w:hAnsi="Times New Roman"/>
          <w:i/>
          <w:iCs/>
          <w:sz w:val="24"/>
          <w:szCs w:val="24"/>
        </w:rPr>
        <w:t xml:space="preserve"> </w:t>
      </w:r>
      <w:r>
        <w:rPr>
          <w:rFonts w:ascii="Times New Roman" w:hAnsi="Times New Roman"/>
          <w:i/>
          <w:iCs/>
          <w:sz w:val="24"/>
          <w:szCs w:val="24"/>
        </w:rPr>
        <w:t>oxysporium</w:t>
      </w:r>
      <w:r>
        <w:rPr>
          <w:rFonts w:ascii="Times New Roman" w:hAnsi="Times New Roman"/>
          <w:i/>
          <w:iCs/>
          <w:sz w:val="24"/>
          <w:szCs w:val="24"/>
        </w:rPr>
        <w:t xml:space="preserve">, </w:t>
      </w:r>
      <w:r>
        <w:rPr>
          <w:rFonts w:ascii="Times New Roman" w:hAnsi="Times New Roman"/>
          <w:sz w:val="24"/>
          <w:szCs w:val="24"/>
        </w:rPr>
        <w:t>and</w:t>
      </w:r>
      <w:r>
        <w:rPr>
          <w:rFonts w:ascii="Times New Roman" w:hAnsi="Times New Roman"/>
          <w:i/>
          <w:iCs/>
          <w:sz w:val="24"/>
          <w:szCs w:val="24"/>
        </w:rPr>
        <w:t xml:space="preserve"> </w:t>
      </w:r>
      <w:r>
        <w:rPr>
          <w:rFonts w:ascii="Times New Roman" w:hAnsi="Times New Roman"/>
          <w:i/>
          <w:iCs/>
          <w:sz w:val="24"/>
          <w:szCs w:val="24"/>
        </w:rPr>
        <w:t>Sclerotinia</w:t>
      </w:r>
      <w:r>
        <w:rPr>
          <w:rFonts w:ascii="Times New Roman" w:hAnsi="Times New Roman"/>
          <w:i/>
          <w:iCs/>
          <w:sz w:val="24"/>
          <w:szCs w:val="24"/>
        </w:rPr>
        <w:t xml:space="preserve"> </w:t>
      </w:r>
      <w:r>
        <w:rPr>
          <w:rFonts w:ascii="Times New Roman" w:hAnsi="Times New Roman"/>
          <w:i/>
          <w:iCs/>
          <w:sz w:val="24"/>
          <w:szCs w:val="24"/>
        </w:rPr>
        <w:t>sclerotiorum</w:t>
      </w:r>
      <w:r>
        <w:rPr>
          <w:rFonts w:ascii="Times New Roman" w:hAnsi="Times New Roman"/>
          <w:sz w:val="24"/>
          <w:szCs w:val="24"/>
        </w:rPr>
        <w:t xml:space="preserve">, were isolated from tomato samples collected from five different locations. These fungi were identified as the primary causes </w:t>
      </w:r>
      <w:r>
        <w:rPr>
          <w:rFonts w:ascii="Times New Roman" w:hAnsi="Times New Roman"/>
          <w:sz w:val="24"/>
          <w:szCs w:val="24"/>
        </w:rPr>
        <w:t xml:space="preserve">of post-harvest spoilage of tomatoes, occurring at varying frequencies across the different sources. Previous studies have also reported the isolation of </w:t>
      </w: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niger</w:t>
      </w:r>
      <w:r>
        <w:rPr>
          <w:rFonts w:ascii="Times New Roman" w:hAnsi="Times New Roman"/>
          <w:i/>
          <w:iCs/>
          <w:sz w:val="24"/>
          <w:szCs w:val="24"/>
        </w:rPr>
        <w:t xml:space="preserve">, </w:t>
      </w:r>
      <w:r>
        <w:rPr>
          <w:rFonts w:ascii="Times New Roman" w:hAnsi="Times New Roman"/>
          <w:i/>
          <w:iCs/>
          <w:sz w:val="24"/>
          <w:szCs w:val="24"/>
        </w:rPr>
        <w:t>Rhizopus</w:t>
      </w:r>
      <w:r>
        <w:rPr>
          <w:rFonts w:ascii="Times New Roman" w:hAnsi="Times New Roman"/>
          <w:i/>
          <w:iCs/>
          <w:sz w:val="24"/>
          <w:szCs w:val="24"/>
        </w:rPr>
        <w:t xml:space="preserve"> </w:t>
      </w:r>
      <w:r>
        <w:rPr>
          <w:rFonts w:ascii="Times New Roman" w:hAnsi="Times New Roman"/>
          <w:i/>
          <w:iCs/>
          <w:sz w:val="24"/>
          <w:szCs w:val="24"/>
        </w:rPr>
        <w:t>stolonifer</w:t>
      </w:r>
      <w:r>
        <w:rPr>
          <w:rFonts w:ascii="Times New Roman" w:hAnsi="Times New Roman"/>
          <w:sz w:val="24"/>
          <w:szCs w:val="24"/>
        </w:rPr>
        <w:t xml:space="preserve">, and </w:t>
      </w:r>
      <w:r>
        <w:rPr>
          <w:rFonts w:ascii="Times New Roman" w:hAnsi="Times New Roman"/>
          <w:i/>
          <w:iCs/>
          <w:sz w:val="24"/>
          <w:szCs w:val="24"/>
        </w:rPr>
        <w:t>Saccharomyces</w:t>
      </w:r>
      <w:r>
        <w:rPr>
          <w:rFonts w:ascii="Times New Roman" w:hAnsi="Times New Roman"/>
          <w:sz w:val="24"/>
          <w:szCs w:val="24"/>
        </w:rPr>
        <w:t xml:space="preserve"> </w:t>
      </w:r>
      <w:r>
        <w:rPr>
          <w:rFonts w:ascii="Times New Roman" w:hAnsi="Times New Roman"/>
          <w:i/>
          <w:iCs/>
          <w:sz w:val="24"/>
          <w:szCs w:val="24"/>
        </w:rPr>
        <w:t>cerevisiae</w:t>
      </w:r>
      <w:r>
        <w:rPr>
          <w:rFonts w:ascii="Times New Roman" w:hAnsi="Times New Roman"/>
          <w:sz w:val="24"/>
          <w:szCs w:val="24"/>
        </w:rPr>
        <w:t xml:space="preserve"> from spoiled tomatoes, attributin</w:t>
      </w:r>
      <w:r>
        <w:rPr>
          <w:rFonts w:ascii="Times New Roman" w:hAnsi="Times New Roman"/>
          <w:sz w:val="24"/>
          <w:szCs w:val="24"/>
        </w:rPr>
        <w:t>g the spoilage to poor handling practices, storage conditions, and marketing practices (</w:t>
      </w:r>
      <w:r>
        <w:rPr>
          <w:rFonts w:ascii="Times New Roman" w:hAnsi="Times New Roman"/>
          <w:color w:val="000000"/>
          <w:sz w:val="24"/>
          <w:szCs w:val="24"/>
        </w:rPr>
        <w:t>Mbajiuka</w:t>
      </w:r>
      <w:r>
        <w:rPr>
          <w:rFonts w:ascii="Times New Roman" w:hAnsi="Times New Roman"/>
          <w:color w:val="000000"/>
          <w:sz w:val="24"/>
          <w:szCs w:val="24"/>
        </w:rPr>
        <w:t xml:space="preserve"> and </w:t>
      </w:r>
      <w:r>
        <w:rPr>
          <w:rFonts w:ascii="Times New Roman" w:hAnsi="Times New Roman"/>
          <w:color w:val="000000"/>
          <w:sz w:val="24"/>
          <w:szCs w:val="24"/>
        </w:rPr>
        <w:t>Enya</w:t>
      </w:r>
      <w:r>
        <w:rPr>
          <w:rFonts w:ascii="Times New Roman" w:hAnsi="Times New Roman"/>
          <w:color w:val="000000"/>
          <w:sz w:val="24"/>
          <w:szCs w:val="24"/>
        </w:rPr>
        <w:t xml:space="preserve">, 2014; </w:t>
      </w:r>
      <w:r>
        <w:rPr>
          <w:rFonts w:ascii="Times New Roman" w:hAnsi="Times New Roman"/>
          <w:color w:val="000000"/>
          <w:sz w:val="24"/>
          <w:szCs w:val="24"/>
        </w:rPr>
        <w:t>Sinno</w:t>
      </w:r>
      <w:r>
        <w:rPr>
          <w:rFonts w:ascii="Times New Roman" w:hAnsi="Times New Roman"/>
          <w:color w:val="000000"/>
          <w:sz w:val="24"/>
          <w:szCs w:val="24"/>
        </w:rPr>
        <w:t xml:space="preserve"> </w:t>
      </w:r>
      <w:r>
        <w:rPr>
          <w:rFonts w:ascii="Times New Roman" w:hAnsi="Times New Roman"/>
          <w:i/>
          <w:iCs/>
          <w:color w:val="000000"/>
          <w:sz w:val="24"/>
          <w:szCs w:val="24"/>
        </w:rPr>
        <w:t xml:space="preserve">et </w:t>
      </w:r>
      <w:r>
        <w:rPr>
          <w:rFonts w:ascii="Times New Roman" w:hAnsi="Times New Roman"/>
          <w:i/>
          <w:iCs/>
          <w:sz w:val="24"/>
          <w:szCs w:val="24"/>
        </w:rPr>
        <w:t>al</w:t>
      </w:r>
      <w:r>
        <w:rPr>
          <w:rFonts w:ascii="Times New Roman" w:hAnsi="Times New Roman"/>
          <w:sz w:val="24"/>
          <w:szCs w:val="24"/>
        </w:rPr>
        <w:t>., 2020). The prevalence of these fungal species suggests that tomatoes are highly susceptible to fungal pathogens, which can contam</w:t>
      </w:r>
      <w:r>
        <w:rPr>
          <w:rFonts w:ascii="Times New Roman" w:hAnsi="Times New Roman"/>
          <w:sz w:val="24"/>
          <w:szCs w:val="24"/>
        </w:rPr>
        <w:t xml:space="preserve">inate the fruit through various means. Notably, </w:t>
      </w:r>
      <w:r>
        <w:rPr>
          <w:rFonts w:ascii="Times New Roman" w:hAnsi="Times New Roman"/>
          <w:i/>
          <w:iCs/>
          <w:sz w:val="24"/>
          <w:szCs w:val="24"/>
        </w:rPr>
        <w:t>Saccharomyces</w:t>
      </w:r>
      <w:r>
        <w:rPr>
          <w:rFonts w:ascii="Times New Roman" w:hAnsi="Times New Roman"/>
          <w:sz w:val="24"/>
          <w:szCs w:val="24"/>
        </w:rPr>
        <w:t xml:space="preserve"> and </w:t>
      </w:r>
      <w:r>
        <w:rPr>
          <w:rFonts w:ascii="Times New Roman" w:hAnsi="Times New Roman"/>
          <w:i/>
          <w:iCs/>
          <w:sz w:val="24"/>
          <w:szCs w:val="24"/>
        </w:rPr>
        <w:t>Aspergillus</w:t>
      </w:r>
      <w:r>
        <w:rPr>
          <w:rFonts w:ascii="Times New Roman" w:hAnsi="Times New Roman"/>
          <w:sz w:val="24"/>
          <w:szCs w:val="24"/>
        </w:rPr>
        <w:t xml:space="preserve"> spp. are renowned spoilage molds that can adapt to different environmental conditions, including soil and dry environments. The presence of </w:t>
      </w:r>
      <w:r>
        <w:rPr>
          <w:rFonts w:ascii="Times New Roman" w:hAnsi="Times New Roman"/>
          <w:i/>
          <w:iCs/>
          <w:sz w:val="24"/>
          <w:szCs w:val="24"/>
        </w:rPr>
        <w:t>Aspergillus</w:t>
      </w:r>
      <w:r>
        <w:rPr>
          <w:rFonts w:ascii="Times New Roman" w:hAnsi="Times New Roman"/>
          <w:sz w:val="24"/>
          <w:szCs w:val="24"/>
        </w:rPr>
        <w:t xml:space="preserve">, a </w:t>
      </w:r>
      <w:r>
        <w:rPr>
          <w:rFonts w:ascii="Times New Roman" w:hAnsi="Times New Roman"/>
          <w:sz w:val="24"/>
          <w:szCs w:val="24"/>
        </w:rPr>
        <w:t>mycotoxigenic</w:t>
      </w:r>
      <w:r>
        <w:rPr>
          <w:rFonts w:ascii="Times New Roman" w:hAnsi="Times New Roman"/>
          <w:sz w:val="24"/>
          <w:szCs w:val="24"/>
        </w:rPr>
        <w:t xml:space="preserve"> fungus, p</w:t>
      </w:r>
      <w:r>
        <w:rPr>
          <w:rFonts w:ascii="Times New Roman" w:hAnsi="Times New Roman"/>
          <w:sz w:val="24"/>
          <w:szCs w:val="24"/>
        </w:rPr>
        <w:t xml:space="preserve">oses a risk of toxin consumption. The frequency of occurrence of the isolated fungi showed that </w:t>
      </w:r>
      <w:r>
        <w:rPr>
          <w:rFonts w:ascii="Times New Roman" w:hAnsi="Times New Roman"/>
          <w:i/>
          <w:iCs/>
          <w:sz w:val="24"/>
          <w:szCs w:val="24"/>
        </w:rPr>
        <w:t>Saccharomyces</w:t>
      </w:r>
      <w:r>
        <w:rPr>
          <w:rFonts w:ascii="Times New Roman" w:hAnsi="Times New Roman"/>
          <w:sz w:val="24"/>
          <w:szCs w:val="24"/>
        </w:rPr>
        <w:t xml:space="preserve"> </w:t>
      </w:r>
      <w:r>
        <w:rPr>
          <w:rFonts w:ascii="Times New Roman" w:hAnsi="Times New Roman"/>
          <w:i/>
          <w:iCs/>
          <w:sz w:val="24"/>
          <w:szCs w:val="24"/>
        </w:rPr>
        <w:t>cerevisiae</w:t>
      </w:r>
      <w:r>
        <w:rPr>
          <w:rFonts w:ascii="Times New Roman" w:hAnsi="Times New Roman"/>
          <w:sz w:val="24"/>
          <w:szCs w:val="24"/>
        </w:rPr>
        <w:t xml:space="preserve"> was the most predominant, occurring at 36 % across all locations. This could be attributed to contamination during transportation, reta</w:t>
      </w:r>
      <w:r>
        <w:rPr>
          <w:rFonts w:ascii="Times New Roman" w:hAnsi="Times New Roman"/>
          <w:sz w:val="24"/>
          <w:szCs w:val="24"/>
        </w:rPr>
        <w:t xml:space="preserve">iling, or the susceptibility of the tomato variety to spoilage by </w:t>
      </w:r>
      <w:r>
        <w:rPr>
          <w:rFonts w:ascii="Times New Roman" w:hAnsi="Times New Roman"/>
          <w:i/>
          <w:iCs/>
          <w:sz w:val="24"/>
          <w:szCs w:val="24"/>
        </w:rPr>
        <w:t>Saccharomyces</w:t>
      </w:r>
      <w:r>
        <w:rPr>
          <w:rFonts w:ascii="Times New Roman" w:hAnsi="Times New Roman"/>
          <w:sz w:val="24"/>
          <w:szCs w:val="24"/>
        </w:rPr>
        <w:t xml:space="preserve"> sp. In contrast, </w:t>
      </w:r>
      <w:r>
        <w:rPr>
          <w:rFonts w:ascii="Times New Roman" w:hAnsi="Times New Roman"/>
          <w:i/>
          <w:iCs/>
          <w:sz w:val="24"/>
          <w:szCs w:val="24"/>
        </w:rPr>
        <w:t>Aspergillus</w:t>
      </w:r>
      <w:r>
        <w:rPr>
          <w:rFonts w:ascii="Times New Roman" w:hAnsi="Times New Roman"/>
          <w:i/>
          <w:iCs/>
          <w:sz w:val="24"/>
          <w:szCs w:val="24"/>
        </w:rPr>
        <w:t xml:space="preserve"> </w:t>
      </w:r>
      <w:r>
        <w:rPr>
          <w:rFonts w:ascii="Times New Roman" w:hAnsi="Times New Roman"/>
          <w:i/>
          <w:iCs/>
          <w:sz w:val="24"/>
          <w:szCs w:val="24"/>
        </w:rPr>
        <w:t>niger</w:t>
      </w:r>
      <w:r>
        <w:rPr>
          <w:rFonts w:ascii="Times New Roman" w:hAnsi="Times New Roman"/>
          <w:i/>
          <w:iCs/>
          <w:sz w:val="24"/>
          <w:szCs w:val="24"/>
        </w:rPr>
        <w:t xml:space="preserve">, </w:t>
      </w:r>
      <w:r>
        <w:rPr>
          <w:rFonts w:ascii="Times New Roman" w:hAnsi="Times New Roman"/>
          <w:i/>
          <w:iCs/>
          <w:sz w:val="24"/>
          <w:szCs w:val="24"/>
        </w:rPr>
        <w:t>Rhizopus</w:t>
      </w:r>
      <w:r>
        <w:rPr>
          <w:rFonts w:ascii="Times New Roman" w:hAnsi="Times New Roman"/>
          <w:i/>
          <w:iCs/>
          <w:sz w:val="24"/>
          <w:szCs w:val="24"/>
        </w:rPr>
        <w:t xml:space="preserve"> </w:t>
      </w:r>
      <w:r>
        <w:rPr>
          <w:rFonts w:ascii="Times New Roman" w:hAnsi="Times New Roman"/>
          <w:i/>
          <w:iCs/>
          <w:sz w:val="24"/>
          <w:szCs w:val="24"/>
        </w:rPr>
        <w:t>stolonifer</w:t>
      </w:r>
      <w:r>
        <w:rPr>
          <w:rFonts w:ascii="Times New Roman" w:hAnsi="Times New Roman"/>
          <w:i/>
          <w:iCs/>
          <w:sz w:val="24"/>
          <w:szCs w:val="24"/>
        </w:rPr>
        <w:t xml:space="preserve">, </w:t>
      </w:r>
      <w:r>
        <w:rPr>
          <w:rFonts w:ascii="Times New Roman" w:hAnsi="Times New Roman"/>
          <w:i/>
          <w:iCs/>
          <w:sz w:val="24"/>
          <w:szCs w:val="24"/>
        </w:rPr>
        <w:t>Fusarium</w:t>
      </w:r>
      <w:r>
        <w:rPr>
          <w:rFonts w:ascii="Times New Roman" w:hAnsi="Times New Roman"/>
          <w:i/>
          <w:iCs/>
          <w:sz w:val="24"/>
          <w:szCs w:val="24"/>
        </w:rPr>
        <w:t xml:space="preserve"> </w:t>
      </w:r>
      <w:r>
        <w:rPr>
          <w:rFonts w:ascii="Times New Roman" w:hAnsi="Times New Roman"/>
          <w:i/>
          <w:iCs/>
          <w:sz w:val="24"/>
          <w:szCs w:val="24"/>
        </w:rPr>
        <w:t>oxysporium</w:t>
      </w:r>
      <w:r>
        <w:rPr>
          <w:rFonts w:ascii="Times New Roman" w:hAnsi="Times New Roman"/>
          <w:i/>
          <w:iCs/>
          <w:sz w:val="24"/>
          <w:szCs w:val="24"/>
        </w:rPr>
        <w:t xml:space="preserve">, </w:t>
      </w:r>
      <w:r>
        <w:rPr>
          <w:rFonts w:ascii="Times New Roman" w:hAnsi="Times New Roman"/>
          <w:i/>
          <w:iCs/>
          <w:sz w:val="24"/>
          <w:szCs w:val="24"/>
        </w:rPr>
        <w:t>Sclerotinia</w:t>
      </w:r>
      <w:r>
        <w:rPr>
          <w:rFonts w:ascii="Times New Roman" w:hAnsi="Times New Roman"/>
          <w:i/>
          <w:iCs/>
          <w:sz w:val="24"/>
          <w:szCs w:val="24"/>
        </w:rPr>
        <w:t xml:space="preserve"> </w:t>
      </w:r>
      <w:r>
        <w:rPr>
          <w:rFonts w:ascii="Times New Roman" w:hAnsi="Times New Roman"/>
          <w:i/>
          <w:iCs/>
          <w:sz w:val="24"/>
          <w:szCs w:val="24"/>
        </w:rPr>
        <w:t>sclerotiorum</w:t>
      </w:r>
      <w:r>
        <w:rPr>
          <w:rFonts w:ascii="Times New Roman" w:hAnsi="Times New Roman"/>
          <w:sz w:val="24"/>
          <w:szCs w:val="24"/>
        </w:rPr>
        <w:t xml:space="preserve">, and </w:t>
      </w:r>
      <w:r>
        <w:rPr>
          <w:rFonts w:ascii="Times New Roman" w:hAnsi="Times New Roman"/>
          <w:i/>
          <w:iCs/>
          <w:sz w:val="24"/>
          <w:szCs w:val="24"/>
        </w:rPr>
        <w:t>Aspergillus</w:t>
      </w:r>
      <w:r>
        <w:rPr>
          <w:rFonts w:ascii="Times New Roman" w:hAnsi="Times New Roman"/>
          <w:sz w:val="24"/>
          <w:szCs w:val="24"/>
        </w:rPr>
        <w:t xml:space="preserve"> </w:t>
      </w:r>
      <w:r>
        <w:rPr>
          <w:rFonts w:ascii="Times New Roman" w:hAnsi="Times New Roman"/>
          <w:i/>
          <w:iCs/>
          <w:sz w:val="24"/>
          <w:szCs w:val="24"/>
        </w:rPr>
        <w:t>ochraceus</w:t>
      </w:r>
      <w:r>
        <w:rPr>
          <w:rFonts w:ascii="Times New Roman" w:hAnsi="Times New Roman"/>
          <w:sz w:val="24"/>
          <w:szCs w:val="24"/>
        </w:rPr>
        <w:t xml:space="preserve"> occurred at lower frequencies suggesting that </w:t>
      </w:r>
      <w:r>
        <w:rPr>
          <w:rFonts w:ascii="Times New Roman" w:hAnsi="Times New Roman"/>
          <w:sz w:val="24"/>
          <w:szCs w:val="24"/>
        </w:rPr>
        <w:t>some tomato cultivars may possess genetic traits that confer resistance to these fungal pathogens (</w:t>
      </w:r>
      <w:r>
        <w:rPr>
          <w:rFonts w:ascii="Times New Roman" w:hAnsi="Times New Roman"/>
          <w:sz w:val="24"/>
          <w:szCs w:val="24"/>
        </w:rPr>
        <w:t>Dayok</w:t>
      </w:r>
      <w:r>
        <w:rPr>
          <w:rFonts w:ascii="Times New Roman" w:hAnsi="Times New Roman"/>
          <w:sz w:val="24"/>
          <w:szCs w:val="24"/>
        </w:rPr>
        <w:t xml:space="preserve"> </w:t>
      </w:r>
      <w:r>
        <w:rPr>
          <w:rFonts w:ascii="Times New Roman" w:hAnsi="Times New Roman"/>
          <w:i/>
          <w:iCs/>
          <w:sz w:val="24"/>
          <w:szCs w:val="24"/>
        </w:rPr>
        <w:t>et</w:t>
      </w:r>
      <w:r>
        <w:rPr>
          <w:rFonts w:ascii="Times New Roman" w:hAnsi="Times New Roman"/>
          <w:sz w:val="24"/>
          <w:szCs w:val="24"/>
        </w:rPr>
        <w:t xml:space="preserve"> </w:t>
      </w:r>
      <w:r>
        <w:rPr>
          <w:rFonts w:ascii="Times New Roman" w:hAnsi="Times New Roman"/>
          <w:i/>
          <w:iCs/>
          <w:sz w:val="24"/>
          <w:szCs w:val="24"/>
        </w:rPr>
        <w:t>al</w:t>
      </w:r>
      <w:r>
        <w:rPr>
          <w:rFonts w:ascii="Times New Roman" w:hAnsi="Times New Roman"/>
          <w:sz w:val="24"/>
          <w:szCs w:val="24"/>
        </w:rPr>
        <w:t>., 2024).</w:t>
      </w:r>
    </w:p>
    <w:p>
      <w:pPr>
        <w:pStyle w:val="style0"/>
        <w:spacing w:lineRule="auto" w:line="240"/>
        <w:jc w:val="both"/>
        <w:rPr>
          <w:rFonts w:ascii="Times New Roman" w:hAnsi="Times New Roman"/>
          <w:b/>
          <w:bCs/>
          <w:sz w:val="28"/>
          <w:szCs w:val="28"/>
        </w:rPr>
      </w:pPr>
      <w:r>
        <w:rPr>
          <w:rFonts w:ascii="Times New Roman" w:hAnsi="Times New Roman"/>
          <w:b/>
          <w:bCs/>
          <w:sz w:val="28"/>
          <w:szCs w:val="28"/>
        </w:rPr>
        <w:t>C</w:t>
      </w:r>
      <w:r>
        <w:rPr>
          <w:rFonts w:ascii="Times New Roman" w:hAnsi="Times New Roman"/>
          <w:b/>
          <w:bCs/>
          <w:sz w:val="28"/>
          <w:szCs w:val="28"/>
          <w:lang w:val="en-US"/>
        </w:rPr>
        <w:t>ONCLUSION</w:t>
      </w:r>
    </w:p>
    <w:p>
      <w:pPr>
        <w:pStyle w:val="style0"/>
        <w:spacing w:lineRule="auto" w:line="240"/>
        <w:jc w:val="both"/>
        <w:rPr>
          <w:rFonts w:ascii="Times New Roman" w:hAnsi="Times New Roman"/>
          <w:sz w:val="24"/>
          <w:szCs w:val="24"/>
        </w:rPr>
      </w:pPr>
      <w:r>
        <w:rPr>
          <w:rFonts w:ascii="Times New Roman" w:hAnsi="Times New Roman"/>
          <w:sz w:val="24"/>
          <w:szCs w:val="24"/>
        </w:rPr>
        <w:t>The susceptibility of tomatoes to fungal-induced spoilage is significantly influenced by factors such as tomato variety, sort</w:t>
      </w:r>
      <w:r>
        <w:rPr>
          <w:rFonts w:ascii="Times New Roman" w:hAnsi="Times New Roman"/>
          <w:sz w:val="24"/>
          <w:szCs w:val="24"/>
        </w:rPr>
        <w:t>ing, storage conditions, packaging materials, transportation methods, and the nature of damage. To minimize post-harvest spoilage, it is essential to protect raw tomatoes from contaminants, thereby limiting the proliferation of spoilage microorganisms.</w:t>
      </w:r>
    </w:p>
    <w:p>
      <w:pPr>
        <w:pStyle w:val="style0"/>
        <w:spacing w:lineRule="auto" w:line="240"/>
        <w:jc w:val="both"/>
        <w:rPr>
          <w:rFonts w:ascii="Times New Roman" w:hAnsi="Times New Roman"/>
          <w:b/>
          <w:bCs/>
          <w:sz w:val="24"/>
          <w:szCs w:val="24"/>
        </w:rPr>
      </w:pPr>
      <w:r>
        <w:rPr>
          <w:rFonts w:ascii="Times New Roman" w:hAnsi="Times New Roman"/>
          <w:b/>
          <w:bCs/>
          <w:sz w:val="24"/>
          <w:szCs w:val="24"/>
        </w:rPr>
        <w:t>R</w:t>
      </w:r>
      <w:r>
        <w:rPr>
          <w:rFonts w:ascii="Times New Roman" w:hAnsi="Times New Roman"/>
          <w:b/>
          <w:bCs/>
          <w:sz w:val="24"/>
          <w:szCs w:val="24"/>
          <w:lang w:val="en-US"/>
        </w:rPr>
        <w:t>ECOMMENDATION</w:t>
      </w:r>
    </w:p>
    <w:p>
      <w:pPr>
        <w:pStyle w:val="style0"/>
        <w:spacing w:lineRule="auto" w:line="240"/>
        <w:jc w:val="both"/>
        <w:rPr>
          <w:rFonts w:ascii="Times New Roman" w:hAnsi="Times New Roman"/>
          <w:sz w:val="24"/>
          <w:szCs w:val="24"/>
        </w:rPr>
      </w:pPr>
      <w:r>
        <w:rPr>
          <w:rFonts w:ascii="Times New Roman" w:hAnsi="Times New Roman"/>
          <w:sz w:val="24"/>
          <w:szCs w:val="24"/>
        </w:rPr>
        <w:t>The findings of this study can inform the development of effective food preservation systems in the region, tailored to the specific microorganisms encountered. By implementing such systems, the nutritive value of tomatoes can be preserved, pro</w:t>
      </w:r>
      <w:r>
        <w:rPr>
          <w:rFonts w:ascii="Times New Roman" w:hAnsi="Times New Roman"/>
          <w:sz w:val="24"/>
          <w:szCs w:val="24"/>
        </w:rPr>
        <w:t>moting healthier consumption and supporting public health.</w:t>
      </w:r>
    </w:p>
    <w:p>
      <w:pPr>
        <w:pStyle w:val="style0"/>
        <w:rPr>
          <w:rFonts w:ascii="Times New Roman" w:hAnsi="Times New Roman"/>
          <w:b/>
          <w:bCs/>
          <w:caps/>
          <w:smallCaps w:val="false"/>
          <w:sz w:val="28"/>
          <w:szCs w:val="28"/>
        </w:rPr>
      </w:pPr>
      <w:r>
        <w:rPr>
          <w:rFonts w:ascii="Times New Roman" w:hAnsi="Times New Roman"/>
          <w:b/>
          <w:bCs/>
          <w:caps/>
          <w:smallCaps w:val="false"/>
          <w:sz w:val="28"/>
          <w:szCs w:val="28"/>
        </w:rPr>
        <w:t>Authors Contribution</w:t>
      </w:r>
    </w:p>
    <w:p>
      <w:pPr>
        <w:pStyle w:val="style0"/>
        <w:jc w:val="both"/>
        <w:rPr>
          <w:rFonts w:ascii="Times New Roman" w:hAnsi="Times New Roman"/>
          <w:sz w:val="24"/>
          <w:szCs w:val="24"/>
        </w:rPr>
      </w:pPr>
      <w:r>
        <w:rPr>
          <w:rFonts w:ascii="Times New Roman" w:hAnsi="Times New Roman"/>
          <w:bCs/>
          <w:caps/>
          <w:sz w:val="24"/>
          <w:szCs w:val="24"/>
        </w:rPr>
        <w:t>O</w:t>
      </w:r>
      <w:r>
        <w:rPr>
          <w:rFonts w:ascii="Times New Roman" w:hAnsi="Times New Roman"/>
          <w:bCs/>
          <w:sz w:val="24"/>
          <w:szCs w:val="24"/>
        </w:rPr>
        <w:t>kpewho</w:t>
      </w:r>
      <w:r>
        <w:rPr>
          <w:rFonts w:ascii="Times New Roman" w:hAnsi="Times New Roman"/>
          <w:bCs/>
          <w:sz w:val="24"/>
          <w:szCs w:val="24"/>
        </w:rPr>
        <w:t xml:space="preserve">, O. P, </w:t>
      </w:r>
      <w:r>
        <w:rPr>
          <w:rFonts w:ascii="Times New Roman" w:hAnsi="Times New Roman"/>
          <w:sz w:val="24"/>
          <w:szCs w:val="24"/>
        </w:rPr>
        <w:t xml:space="preserve">together conceived and wrote the contents; </w:t>
      </w:r>
      <w:r>
        <w:rPr>
          <w:rFonts w:ascii="Times New Roman" w:hAnsi="Times New Roman"/>
          <w:bCs/>
          <w:sz w:val="24"/>
          <w:szCs w:val="24"/>
        </w:rPr>
        <w:t>Agbogidi</w:t>
      </w:r>
      <w:r>
        <w:rPr>
          <w:rFonts w:ascii="Times New Roman" w:hAnsi="Times New Roman"/>
          <w:bCs/>
          <w:sz w:val="24"/>
          <w:szCs w:val="24"/>
        </w:rPr>
        <w:t>, O. M.</w:t>
      </w:r>
      <w:r>
        <w:rPr>
          <w:rFonts w:ascii="Times New Roman" w:hAnsi="Times New Roman"/>
          <w:bCs/>
          <w:sz w:val="24"/>
          <w:szCs w:val="24"/>
        </w:rPr>
        <w:t xml:space="preserve"> and </w:t>
      </w:r>
      <w:r>
        <w:rPr>
          <w:rFonts w:ascii="Times New Roman" w:hAnsi="Times New Roman"/>
          <w:sz w:val="24"/>
          <w:szCs w:val="24"/>
        </w:rPr>
        <w:t>Solomon, E. J.</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sz w:val="24"/>
          <w:szCs w:val="24"/>
        </w:rPr>
        <w:t>edited</w:t>
      </w:r>
      <w:r>
        <w:rPr>
          <w:rFonts w:ascii="Times New Roman" w:hAnsi="Times New Roman"/>
          <w:sz w:val="24"/>
          <w:szCs w:val="24"/>
        </w:rPr>
        <w:t xml:space="preserve"> drafts and together completed; and </w:t>
      </w:r>
      <w:r>
        <w:rPr>
          <w:rFonts w:ascii="Times New Roman" w:hAnsi="Times New Roman"/>
          <w:sz w:val="24"/>
          <w:szCs w:val="24"/>
        </w:rPr>
        <w:t>Ogunoye</w:t>
      </w:r>
      <w:r>
        <w:rPr>
          <w:rFonts w:ascii="Times New Roman" w:hAnsi="Times New Roman"/>
          <w:sz w:val="24"/>
          <w:szCs w:val="24"/>
        </w:rPr>
        <w:t xml:space="preserve">, O. A. and </w:t>
      </w:r>
      <w:r>
        <w:rPr>
          <w:rFonts w:ascii="Times New Roman" w:hAnsi="Times New Roman"/>
          <w:bCs/>
          <w:sz w:val="24"/>
          <w:szCs w:val="24"/>
        </w:rPr>
        <w:t>Ebunola</w:t>
      </w:r>
      <w:r>
        <w:rPr>
          <w:rFonts w:ascii="Times New Roman" w:hAnsi="Times New Roman"/>
          <w:bCs/>
          <w:sz w:val="24"/>
          <w:szCs w:val="24"/>
        </w:rPr>
        <w:t>, T. E.</w:t>
      </w:r>
      <w:r>
        <w:rPr>
          <w:rFonts w:ascii="Times New Roman" w:hAnsi="Times New Roman"/>
          <w:sz w:val="24"/>
          <w:szCs w:val="24"/>
        </w:rPr>
        <w:t xml:space="preserve">, proofread and reviewed the manuscript.                       </w:t>
      </w:r>
    </w:p>
    <w:p>
      <w:pPr>
        <w:pStyle w:val="style0"/>
        <w:spacing w:lineRule="auto" w:line="240"/>
        <w:jc w:val="both"/>
        <w:rPr>
          <w:rFonts w:ascii="Times New Roman" w:hAnsi="Times New Roman"/>
          <w:b/>
          <w:bCs/>
          <w:sz w:val="28"/>
          <w:szCs w:val="28"/>
        </w:rPr>
      </w:pPr>
      <w:r>
        <w:rPr>
          <w:rFonts w:ascii="Times New Roman" w:hAnsi="Times New Roman"/>
          <w:b/>
          <w:bCs/>
          <w:sz w:val="28"/>
          <w:szCs w:val="28"/>
        </w:rPr>
        <w:t>REFERENCES</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Abdullahi</w:t>
      </w:r>
      <w:r>
        <w:rPr>
          <w:rFonts w:ascii="Times New Roman" w:hAnsi="Times New Roman"/>
          <w:sz w:val="24"/>
          <w:szCs w:val="24"/>
        </w:rPr>
        <w:t>, I.</w:t>
      </w:r>
      <w:r>
        <w:rPr>
          <w:rFonts w:ascii="Times New Roman" w:hAnsi="Times New Roman"/>
          <w:sz w:val="24"/>
          <w:szCs w:val="24"/>
        </w:rPr>
        <w:t xml:space="preserve"> </w:t>
      </w:r>
      <w:r>
        <w:rPr>
          <w:rFonts w:ascii="Times New Roman" w:hAnsi="Times New Roman"/>
          <w:sz w:val="24"/>
          <w:szCs w:val="24"/>
        </w:rPr>
        <w:t xml:space="preserve">I, </w:t>
      </w:r>
      <w:r>
        <w:rPr>
          <w:rFonts w:ascii="Times New Roman" w:hAnsi="Times New Roman"/>
          <w:sz w:val="24"/>
          <w:szCs w:val="24"/>
        </w:rPr>
        <w:t>Abdullahi</w:t>
      </w:r>
      <w:r>
        <w:rPr>
          <w:rFonts w:ascii="Times New Roman" w:hAnsi="Times New Roman"/>
          <w:sz w:val="24"/>
          <w:szCs w:val="24"/>
        </w:rPr>
        <w:t xml:space="preserve">, M. A. and </w:t>
      </w:r>
      <w:r>
        <w:rPr>
          <w:rFonts w:ascii="Times New Roman" w:hAnsi="Times New Roman"/>
          <w:sz w:val="24"/>
          <w:szCs w:val="24"/>
        </w:rPr>
        <w:t>Abdullahi</w:t>
      </w:r>
      <w:r>
        <w:rPr>
          <w:rFonts w:ascii="Times New Roman" w:hAnsi="Times New Roman"/>
          <w:sz w:val="24"/>
          <w:szCs w:val="24"/>
        </w:rPr>
        <w:t>, S. I. (2016).</w:t>
      </w:r>
      <w:r>
        <w:rPr>
          <w:rFonts w:ascii="Times New Roman" w:hAnsi="Times New Roman"/>
          <w:sz w:val="24"/>
          <w:szCs w:val="24"/>
        </w:rPr>
        <w:t xml:space="preserve"> </w:t>
      </w:r>
      <w:r>
        <w:rPr>
          <w:rFonts w:ascii="Times New Roman" w:hAnsi="Times New Roman"/>
          <w:sz w:val="24"/>
          <w:szCs w:val="24"/>
        </w:rPr>
        <w:t>Proximate, mineral and vitamin analysis of fresh and canned tomato.</w:t>
      </w:r>
      <w:r>
        <w:rPr>
          <w:rFonts w:ascii="Times New Roman" w:hAnsi="Times New Roman"/>
          <w:sz w:val="24"/>
          <w:szCs w:val="24"/>
        </w:rPr>
        <w:t xml:space="preserve"> </w:t>
      </w:r>
      <w:r>
        <w:rPr>
          <w:rFonts w:ascii="Times New Roman" w:hAnsi="Times New Roman"/>
          <w:i/>
          <w:iCs/>
          <w:sz w:val="24"/>
          <w:szCs w:val="24"/>
        </w:rPr>
        <w:t>Biosci</w:t>
      </w:r>
      <w:r>
        <w:rPr>
          <w:rFonts w:ascii="Times New Roman" w:hAnsi="Times New Roman"/>
          <w:i/>
          <w:iCs/>
          <w:sz w:val="24"/>
          <w:szCs w:val="24"/>
        </w:rPr>
        <w:t xml:space="preserve">ence and </w:t>
      </w:r>
      <w:r>
        <w:rPr>
          <w:rFonts w:ascii="Times New Roman" w:hAnsi="Times New Roman"/>
          <w:i/>
          <w:iCs/>
          <w:sz w:val="24"/>
          <w:szCs w:val="24"/>
        </w:rPr>
        <w:t>Biotechnol</w:t>
      </w:r>
      <w:r>
        <w:rPr>
          <w:rFonts w:ascii="Times New Roman" w:hAnsi="Times New Roman"/>
          <w:i/>
          <w:iCs/>
          <w:sz w:val="24"/>
          <w:szCs w:val="24"/>
        </w:rPr>
        <w:t>ogy</w:t>
      </w:r>
      <w:r>
        <w:rPr>
          <w:rFonts w:ascii="Times New Roman" w:hAnsi="Times New Roman"/>
          <w:i/>
          <w:iCs/>
          <w:sz w:val="24"/>
          <w:szCs w:val="24"/>
        </w:rPr>
        <w:t xml:space="preserve"> Res</w:t>
      </w:r>
      <w:r>
        <w:rPr>
          <w:rFonts w:ascii="Times New Roman" w:hAnsi="Times New Roman"/>
          <w:i/>
          <w:iCs/>
          <w:sz w:val="24"/>
          <w:szCs w:val="24"/>
        </w:rPr>
        <w:t>earch</w:t>
      </w:r>
      <w:r>
        <w:rPr>
          <w:rFonts w:ascii="Times New Roman" w:hAnsi="Times New Roman"/>
          <w:sz w:val="24"/>
          <w:szCs w:val="24"/>
        </w:rPr>
        <w:t>,</w:t>
      </w:r>
      <w:r>
        <w:rPr>
          <w:rFonts w:ascii="Times New Roman" w:hAnsi="Times New Roman"/>
          <w:sz w:val="24"/>
          <w:szCs w:val="24"/>
        </w:rPr>
        <w:t xml:space="preserve"> 13(2): 1163 – 1169.</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Akaeze</w:t>
      </w:r>
      <w:r>
        <w:rPr>
          <w:rFonts w:ascii="Times New Roman" w:hAnsi="Times New Roman"/>
          <w:sz w:val="24"/>
          <w:szCs w:val="24"/>
        </w:rPr>
        <w:t xml:space="preserve">, O. O., and </w:t>
      </w:r>
      <w:r>
        <w:rPr>
          <w:rFonts w:ascii="Times New Roman" w:hAnsi="Times New Roman"/>
          <w:sz w:val="24"/>
          <w:szCs w:val="24"/>
        </w:rPr>
        <w:t>Aduramigba-Modupe</w:t>
      </w:r>
      <w:r>
        <w:rPr>
          <w:rFonts w:ascii="Times New Roman" w:hAnsi="Times New Roman"/>
          <w:sz w:val="24"/>
          <w:szCs w:val="24"/>
        </w:rPr>
        <w:t>, A. O. (2017).</w:t>
      </w:r>
      <w:r>
        <w:rPr>
          <w:rFonts w:ascii="Times New Roman" w:hAnsi="Times New Roman"/>
          <w:sz w:val="24"/>
          <w:szCs w:val="24"/>
        </w:rPr>
        <w:t xml:space="preserve"> </w:t>
      </w:r>
      <w:r>
        <w:rPr>
          <w:rFonts w:ascii="Times New Roman" w:hAnsi="Times New Roman"/>
          <w:i/>
          <w:iCs/>
          <w:sz w:val="24"/>
          <w:szCs w:val="24"/>
        </w:rPr>
        <w:t>Fusarium</w:t>
      </w:r>
      <w:r>
        <w:rPr>
          <w:rFonts w:ascii="Times New Roman" w:hAnsi="Times New Roman"/>
          <w:sz w:val="24"/>
          <w:szCs w:val="24"/>
        </w:rPr>
        <w:t xml:space="preserve"> wilt</w:t>
      </w:r>
      <w:r>
        <w:rPr>
          <w:rFonts w:ascii="Times New Roman" w:hAnsi="Times New Roman"/>
          <w:sz w:val="24"/>
          <w:szCs w:val="24"/>
        </w:rPr>
        <w:t xml:space="preserve"> disease of tomato: Screening for resistance and </w:t>
      </w:r>
      <w:r>
        <w:rPr>
          <w:rFonts w:ascii="Times New Roman" w:hAnsi="Times New Roman"/>
          <w:sz w:val="24"/>
          <w:szCs w:val="24"/>
        </w:rPr>
        <w:t>invitro</w:t>
      </w:r>
      <w:r>
        <w:rPr>
          <w:rFonts w:ascii="Times New Roman" w:hAnsi="Times New Roman"/>
          <w:sz w:val="24"/>
          <w:szCs w:val="24"/>
        </w:rPr>
        <w:t xml:space="preserve"> evaluation of botanicals for control; The Nigeria case. </w:t>
      </w:r>
      <w:r>
        <w:rPr>
          <w:rFonts w:ascii="Times New Roman" w:hAnsi="Times New Roman"/>
          <w:i/>
          <w:iCs/>
          <w:sz w:val="24"/>
          <w:szCs w:val="24"/>
        </w:rPr>
        <w:t>J</w:t>
      </w:r>
      <w:r>
        <w:rPr>
          <w:rFonts w:ascii="Times New Roman" w:hAnsi="Times New Roman"/>
          <w:i/>
          <w:iCs/>
          <w:sz w:val="24"/>
          <w:szCs w:val="24"/>
        </w:rPr>
        <w:t xml:space="preserve">ournal of </w:t>
      </w:r>
      <w:r>
        <w:rPr>
          <w:rFonts w:ascii="Times New Roman" w:hAnsi="Times New Roman"/>
          <w:i/>
          <w:iCs/>
          <w:sz w:val="24"/>
          <w:szCs w:val="24"/>
        </w:rPr>
        <w:t>Microbiol</w:t>
      </w:r>
      <w:r>
        <w:rPr>
          <w:rFonts w:ascii="Times New Roman" w:hAnsi="Times New Roman"/>
          <w:i/>
          <w:iCs/>
          <w:sz w:val="24"/>
          <w:szCs w:val="24"/>
        </w:rPr>
        <w:t xml:space="preserve">ogy, </w:t>
      </w:r>
      <w:r>
        <w:rPr>
          <w:rFonts w:ascii="Times New Roman" w:hAnsi="Times New Roman"/>
          <w:i/>
          <w:iCs/>
          <w:sz w:val="24"/>
          <w:szCs w:val="24"/>
        </w:rPr>
        <w:t>Biotechno</w:t>
      </w:r>
      <w:r>
        <w:rPr>
          <w:rFonts w:ascii="Times New Roman" w:hAnsi="Times New Roman"/>
          <w:i/>
          <w:iCs/>
          <w:sz w:val="24"/>
          <w:szCs w:val="24"/>
        </w:rPr>
        <w:t>l</w:t>
      </w:r>
      <w:r>
        <w:rPr>
          <w:rFonts w:ascii="Times New Roman" w:hAnsi="Times New Roman"/>
          <w:i/>
          <w:iCs/>
          <w:sz w:val="24"/>
          <w:szCs w:val="24"/>
        </w:rPr>
        <w:t xml:space="preserve">ogy and </w:t>
      </w:r>
      <w:r>
        <w:rPr>
          <w:rFonts w:ascii="Times New Roman" w:hAnsi="Times New Roman"/>
          <w:i/>
          <w:iCs/>
          <w:sz w:val="24"/>
          <w:szCs w:val="24"/>
        </w:rPr>
        <w:t>Food Sci</w:t>
      </w:r>
      <w:r>
        <w:rPr>
          <w:rFonts w:ascii="Times New Roman" w:hAnsi="Times New Roman"/>
          <w:i/>
          <w:iCs/>
          <w:sz w:val="24"/>
          <w:szCs w:val="24"/>
        </w:rPr>
        <w:t>ence</w:t>
      </w:r>
      <w:r>
        <w:rPr>
          <w:rFonts w:ascii="Times New Roman" w:hAnsi="Times New Roman"/>
          <w:sz w:val="24"/>
          <w:szCs w:val="24"/>
        </w:rPr>
        <w:t>, 7(1): 32-36.</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Akinniran</w:t>
      </w:r>
      <w:r>
        <w:rPr>
          <w:rFonts w:ascii="Times New Roman" w:hAnsi="Times New Roman"/>
          <w:sz w:val="24"/>
          <w:szCs w:val="24"/>
        </w:rPr>
        <w:t xml:space="preserve">, T. N., </w:t>
      </w:r>
      <w:r>
        <w:rPr>
          <w:rFonts w:ascii="Times New Roman" w:hAnsi="Times New Roman"/>
          <w:sz w:val="24"/>
          <w:szCs w:val="24"/>
        </w:rPr>
        <w:t>Adetunji</w:t>
      </w:r>
      <w:r>
        <w:rPr>
          <w:rFonts w:ascii="Times New Roman" w:hAnsi="Times New Roman"/>
          <w:sz w:val="24"/>
          <w:szCs w:val="24"/>
        </w:rPr>
        <w:t xml:space="preserve">, B. J and </w:t>
      </w:r>
      <w:r>
        <w:rPr>
          <w:rFonts w:ascii="Times New Roman" w:hAnsi="Times New Roman"/>
          <w:sz w:val="24"/>
          <w:szCs w:val="24"/>
        </w:rPr>
        <w:t>Ojedokun</w:t>
      </w:r>
      <w:r>
        <w:rPr>
          <w:rFonts w:ascii="Times New Roman" w:hAnsi="Times New Roman"/>
          <w:sz w:val="24"/>
          <w:szCs w:val="24"/>
        </w:rPr>
        <w:t>, I. K. (2020).</w:t>
      </w:r>
      <w:r>
        <w:rPr>
          <w:rFonts w:ascii="Times New Roman" w:hAnsi="Times New Roman"/>
          <w:sz w:val="24"/>
          <w:szCs w:val="24"/>
        </w:rPr>
        <w:t xml:space="preserve"> Economic Analysis of Tomato Production in Nigeria (1981–2017)</w:t>
      </w:r>
      <w:r>
        <w:rPr>
          <w:rFonts w:ascii="Times New Roman" w:hAnsi="Times New Roman"/>
          <w:sz w:val="24"/>
          <w:szCs w:val="24"/>
        </w:rPr>
        <w:t xml:space="preserve">. </w:t>
      </w:r>
      <w:r>
        <w:rPr>
          <w:rFonts w:ascii="Times New Roman" w:hAnsi="Times New Roman"/>
          <w:i/>
          <w:iCs/>
          <w:sz w:val="24"/>
          <w:szCs w:val="24"/>
        </w:rPr>
        <w:t>Elix</w:t>
      </w:r>
      <w:r>
        <w:rPr>
          <w:rFonts w:ascii="Times New Roman" w:hAnsi="Times New Roman"/>
          <w:i/>
          <w:iCs/>
          <w:sz w:val="24"/>
          <w:szCs w:val="24"/>
        </w:rPr>
        <w:t xml:space="preserve">ir </w:t>
      </w:r>
      <w:r>
        <w:rPr>
          <w:rFonts w:ascii="Times New Roman" w:hAnsi="Times New Roman"/>
          <w:i/>
          <w:iCs/>
          <w:sz w:val="24"/>
          <w:szCs w:val="24"/>
        </w:rPr>
        <w:t>Econ</w:t>
      </w:r>
      <w:r>
        <w:rPr>
          <w:rFonts w:ascii="Times New Roman" w:hAnsi="Times New Roman"/>
          <w:i/>
          <w:iCs/>
          <w:sz w:val="24"/>
          <w:szCs w:val="24"/>
        </w:rPr>
        <w:t>omics</w:t>
      </w:r>
      <w:r>
        <w:rPr>
          <w:rFonts w:ascii="Times New Roman" w:hAnsi="Times New Roman"/>
          <w:sz w:val="24"/>
          <w:szCs w:val="24"/>
        </w:rPr>
        <w:t>, 148: 54929–54930.</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Alawode</w:t>
      </w:r>
      <w:r>
        <w:rPr>
          <w:rFonts w:ascii="Times New Roman" w:hAnsi="Times New Roman"/>
          <w:sz w:val="24"/>
          <w:szCs w:val="24"/>
        </w:rPr>
        <w:t xml:space="preserve">, T. T. (2024). Evaluation of Phytochemical, </w:t>
      </w:r>
      <w:r>
        <w:rPr>
          <w:rFonts w:ascii="Times New Roman" w:hAnsi="Times New Roman"/>
          <w:sz w:val="24"/>
          <w:szCs w:val="24"/>
        </w:rPr>
        <w:t>Proximate and Mineral Contents of Leaves and Stem of Potato Tree (</w:t>
      </w:r>
      <w:r>
        <w:rPr>
          <w:rFonts w:ascii="Times New Roman" w:hAnsi="Times New Roman"/>
          <w:i/>
          <w:iCs/>
          <w:sz w:val="24"/>
          <w:szCs w:val="24"/>
        </w:rPr>
        <w:t>Solanum</w:t>
      </w:r>
      <w:r>
        <w:rPr>
          <w:rFonts w:ascii="Times New Roman" w:hAnsi="Times New Roman"/>
          <w:i/>
          <w:iCs/>
          <w:sz w:val="24"/>
          <w:szCs w:val="24"/>
        </w:rPr>
        <w:t xml:space="preserve"> </w:t>
      </w:r>
      <w:r>
        <w:rPr>
          <w:rFonts w:ascii="Times New Roman" w:hAnsi="Times New Roman"/>
          <w:i/>
          <w:iCs/>
          <w:sz w:val="24"/>
          <w:szCs w:val="24"/>
        </w:rPr>
        <w:t>erianthum</w:t>
      </w:r>
      <w:r>
        <w:rPr>
          <w:rFonts w:ascii="Times New Roman" w:hAnsi="Times New Roman"/>
          <w:sz w:val="24"/>
          <w:szCs w:val="24"/>
        </w:rPr>
        <w:t xml:space="preserve">) sourced from Botanical Garden in Ibadan, Oyo State, Nigeria. </w:t>
      </w:r>
      <w:r>
        <w:rPr>
          <w:rFonts w:ascii="Times New Roman" w:hAnsi="Times New Roman"/>
          <w:i/>
          <w:iCs/>
          <w:sz w:val="24"/>
          <w:szCs w:val="24"/>
        </w:rPr>
        <w:t xml:space="preserve">Journal of Applied Science and Environmental Management, </w:t>
      </w:r>
      <w:r>
        <w:rPr>
          <w:rFonts w:ascii="Times New Roman" w:hAnsi="Times New Roman"/>
          <w:sz w:val="24"/>
          <w:szCs w:val="24"/>
        </w:rPr>
        <w:t>28</w:t>
      </w:r>
      <w:r>
        <w:rPr>
          <w:rFonts w:ascii="Times New Roman" w:hAnsi="Times New Roman"/>
          <w:sz w:val="24"/>
          <w:szCs w:val="24"/>
        </w:rPr>
        <w:t>(10): 3097-3102.</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AOAC (2005).</w:t>
      </w:r>
      <w:r>
        <w:rPr>
          <w:rFonts w:ascii="Times New Roman" w:hAnsi="Times New Roman"/>
          <w:sz w:val="24"/>
          <w:szCs w:val="24"/>
        </w:rPr>
        <w:t xml:space="preserve"> </w:t>
      </w:r>
      <w:r>
        <w:rPr>
          <w:rFonts w:ascii="Times New Roman" w:hAnsi="Times New Roman"/>
          <w:sz w:val="24"/>
          <w:szCs w:val="24"/>
        </w:rPr>
        <w:t>Official methods of A</w:t>
      </w:r>
      <w:r>
        <w:rPr>
          <w:rFonts w:ascii="Times New Roman" w:hAnsi="Times New Roman"/>
          <w:sz w:val="24"/>
          <w:szCs w:val="24"/>
        </w:rPr>
        <w:t>ssociation of Analytical Chemist.</w:t>
      </w:r>
      <w:r>
        <w:rPr>
          <w:rFonts w:ascii="Times New Roman" w:hAnsi="Times New Roman"/>
          <w:sz w:val="24"/>
          <w:szCs w:val="24"/>
        </w:rPr>
        <w:t xml:space="preserve"> Washington DC, USA.</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Chim</w:t>
      </w:r>
      <w:r>
        <w:rPr>
          <w:rFonts w:ascii="Times New Roman" w:hAnsi="Times New Roman"/>
          <w:sz w:val="24"/>
          <w:szCs w:val="24"/>
        </w:rPr>
        <w:t xml:space="preserve">e, A. O. and </w:t>
      </w:r>
      <w:r>
        <w:rPr>
          <w:rFonts w:ascii="Times New Roman" w:hAnsi="Times New Roman"/>
          <w:sz w:val="24"/>
          <w:szCs w:val="24"/>
        </w:rPr>
        <w:t>Aiwansoba</w:t>
      </w:r>
      <w:r>
        <w:rPr>
          <w:rFonts w:ascii="Times New Roman" w:hAnsi="Times New Roman"/>
          <w:sz w:val="24"/>
          <w:szCs w:val="24"/>
        </w:rPr>
        <w:t xml:space="preserve">, R. O. (2023). </w:t>
      </w:r>
      <w:r>
        <w:rPr>
          <w:rFonts w:ascii="Times New Roman" w:hAnsi="Times New Roman"/>
          <w:sz w:val="24"/>
          <w:szCs w:val="24"/>
        </w:rPr>
        <w:t>Phytochemical and Proximate Evaluation of Fresh and Spoilt Fruits of Tomatoes (</w:t>
      </w:r>
      <w:r>
        <w:rPr>
          <w:rFonts w:ascii="Times New Roman" w:hAnsi="Times New Roman"/>
          <w:i/>
          <w:iCs/>
          <w:sz w:val="24"/>
          <w:szCs w:val="24"/>
        </w:rPr>
        <w:t>Solanum</w:t>
      </w:r>
      <w:r>
        <w:rPr>
          <w:rFonts w:ascii="Times New Roman" w:hAnsi="Times New Roman"/>
          <w:sz w:val="24"/>
          <w:szCs w:val="24"/>
        </w:rPr>
        <w:t xml:space="preserve"> </w:t>
      </w:r>
      <w:r>
        <w:rPr>
          <w:rFonts w:ascii="Times New Roman" w:hAnsi="Times New Roman"/>
          <w:i/>
          <w:iCs/>
          <w:sz w:val="24"/>
          <w:szCs w:val="24"/>
        </w:rPr>
        <w:t>lycopersicum</w:t>
      </w:r>
      <w:r>
        <w:rPr>
          <w:rFonts w:ascii="Times New Roman" w:hAnsi="Times New Roman"/>
          <w:sz w:val="24"/>
          <w:szCs w:val="24"/>
        </w:rPr>
        <w:t xml:space="preserve"> L.)</w:t>
      </w:r>
      <w:r>
        <w:rPr>
          <w:rFonts w:ascii="Times New Roman" w:hAnsi="Times New Roman"/>
          <w:sz w:val="24"/>
          <w:szCs w:val="24"/>
        </w:rPr>
        <w:t xml:space="preserve"> </w:t>
      </w:r>
      <w:r>
        <w:rPr>
          <w:rFonts w:ascii="Times New Roman" w:hAnsi="Times New Roman"/>
          <w:sz w:val="24"/>
          <w:szCs w:val="24"/>
        </w:rPr>
        <w:t>Sold in Five Major Markets in Benin City, Edo State, Nigeria.</w:t>
      </w:r>
      <w:r>
        <w:rPr>
          <w:rFonts w:ascii="Times New Roman" w:hAnsi="Times New Roman"/>
          <w:sz w:val="24"/>
          <w:szCs w:val="24"/>
        </w:rPr>
        <w:t xml:space="preserve"> </w:t>
      </w:r>
      <w:r>
        <w:rPr>
          <w:rFonts w:ascii="Times New Roman" w:hAnsi="Times New Roman"/>
          <w:i/>
          <w:iCs/>
          <w:sz w:val="24"/>
          <w:szCs w:val="24"/>
        </w:rPr>
        <w:t>Afr</w:t>
      </w:r>
      <w:r>
        <w:rPr>
          <w:rFonts w:ascii="Times New Roman" w:hAnsi="Times New Roman"/>
          <w:i/>
          <w:iCs/>
          <w:sz w:val="24"/>
          <w:szCs w:val="24"/>
        </w:rPr>
        <w:t xml:space="preserve">ican Scientist, </w:t>
      </w:r>
      <w:r>
        <w:rPr>
          <w:rFonts w:ascii="Times New Roman" w:hAnsi="Times New Roman"/>
          <w:sz w:val="24"/>
          <w:szCs w:val="24"/>
        </w:rPr>
        <w:t>24</w:t>
      </w:r>
      <w:r>
        <w:rPr>
          <w:rFonts w:ascii="Times New Roman" w:hAnsi="Times New Roman"/>
          <w:sz w:val="24"/>
          <w:szCs w:val="24"/>
        </w:rPr>
        <w:t>(2): 271-274.</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Chikwem</w:t>
      </w:r>
      <w:r>
        <w:rPr>
          <w:rFonts w:ascii="Times New Roman" w:hAnsi="Times New Roman"/>
          <w:sz w:val="24"/>
          <w:szCs w:val="24"/>
        </w:rPr>
        <w:t>, J., Jona</w:t>
      </w:r>
      <w:r>
        <w:rPr>
          <w:rFonts w:ascii="Times New Roman" w:hAnsi="Times New Roman"/>
          <w:sz w:val="24"/>
          <w:szCs w:val="24"/>
        </w:rPr>
        <w:t>than, G. S., Group, A. M. and Hull, A. (2020).</w:t>
      </w:r>
      <w:r>
        <w:rPr>
          <w:rFonts w:ascii="Times New Roman" w:hAnsi="Times New Roman"/>
          <w:sz w:val="24"/>
          <w:szCs w:val="24"/>
        </w:rPr>
        <w:t xml:space="preserve"> </w:t>
      </w:r>
      <w:r>
        <w:rPr>
          <w:rFonts w:ascii="Times New Roman" w:hAnsi="Times New Roman"/>
          <w:sz w:val="24"/>
          <w:szCs w:val="24"/>
        </w:rPr>
        <w:t xml:space="preserve">Antimicrobial potential of </w:t>
      </w:r>
      <w:r>
        <w:rPr>
          <w:rFonts w:ascii="Times New Roman" w:hAnsi="Times New Roman"/>
          <w:i/>
          <w:iCs/>
          <w:sz w:val="24"/>
          <w:szCs w:val="24"/>
        </w:rPr>
        <w:t>Trichaptum</w:t>
      </w:r>
      <w:r>
        <w:rPr>
          <w:rFonts w:ascii="Times New Roman" w:hAnsi="Times New Roman"/>
          <w:i/>
          <w:iCs/>
          <w:sz w:val="24"/>
          <w:szCs w:val="24"/>
        </w:rPr>
        <w:t xml:space="preserve"> </w:t>
      </w:r>
      <w:r>
        <w:rPr>
          <w:rFonts w:ascii="Times New Roman" w:hAnsi="Times New Roman"/>
          <w:i/>
          <w:iCs/>
          <w:sz w:val="24"/>
          <w:szCs w:val="24"/>
        </w:rPr>
        <w:t>biforme</w:t>
      </w:r>
      <w:r>
        <w:rPr>
          <w:rFonts w:ascii="Times New Roman" w:hAnsi="Times New Roman"/>
          <w:i/>
          <w:iCs/>
          <w:sz w:val="24"/>
          <w:szCs w:val="24"/>
        </w:rPr>
        <w:t xml:space="preserve"> </w:t>
      </w:r>
      <w:r>
        <w:rPr>
          <w:rFonts w:ascii="Times New Roman" w:hAnsi="Times New Roman"/>
          <w:sz w:val="24"/>
          <w:szCs w:val="24"/>
        </w:rPr>
        <w:t>and</w:t>
      </w:r>
      <w:r>
        <w:rPr>
          <w:rFonts w:ascii="Times New Roman" w:hAnsi="Times New Roman"/>
          <w:i/>
          <w:iCs/>
          <w:sz w:val="24"/>
          <w:szCs w:val="24"/>
        </w:rPr>
        <w:t xml:space="preserve"> </w:t>
      </w:r>
      <w:r>
        <w:rPr>
          <w:rFonts w:ascii="Times New Roman" w:hAnsi="Times New Roman"/>
          <w:i/>
          <w:iCs/>
          <w:sz w:val="24"/>
          <w:szCs w:val="24"/>
        </w:rPr>
        <w:t>Bjerkandera</w:t>
      </w:r>
      <w:r>
        <w:rPr>
          <w:rFonts w:ascii="Times New Roman" w:hAnsi="Times New Roman"/>
          <w:i/>
          <w:iCs/>
          <w:sz w:val="24"/>
          <w:szCs w:val="24"/>
        </w:rPr>
        <w:t xml:space="preserve"> </w:t>
      </w:r>
      <w:r>
        <w:rPr>
          <w:rFonts w:ascii="Times New Roman" w:hAnsi="Times New Roman"/>
          <w:i/>
          <w:iCs/>
          <w:sz w:val="24"/>
          <w:szCs w:val="24"/>
        </w:rPr>
        <w:t>adusta</w:t>
      </w:r>
      <w:r>
        <w:rPr>
          <w:rFonts w:ascii="Times New Roman" w:hAnsi="Times New Roman"/>
          <w:sz w:val="24"/>
          <w:szCs w:val="24"/>
        </w:rPr>
        <w:t xml:space="preserve"> from Pennsylvania, USA.</w:t>
      </w:r>
      <w:r>
        <w:rPr>
          <w:rFonts w:ascii="Times New Roman" w:hAnsi="Times New Roman"/>
          <w:sz w:val="24"/>
          <w:szCs w:val="24"/>
        </w:rPr>
        <w:t xml:space="preserve"> </w:t>
      </w:r>
      <w:r>
        <w:rPr>
          <w:rFonts w:ascii="Times New Roman" w:hAnsi="Times New Roman"/>
          <w:i/>
          <w:iCs/>
          <w:sz w:val="24"/>
          <w:szCs w:val="24"/>
        </w:rPr>
        <w:t>J</w:t>
      </w:r>
      <w:r>
        <w:rPr>
          <w:rFonts w:ascii="Times New Roman" w:hAnsi="Times New Roman"/>
          <w:i/>
          <w:iCs/>
          <w:sz w:val="24"/>
          <w:szCs w:val="24"/>
        </w:rPr>
        <w:t xml:space="preserve">ournal of </w:t>
      </w:r>
      <w:r>
        <w:rPr>
          <w:rFonts w:ascii="Times New Roman" w:hAnsi="Times New Roman"/>
          <w:i/>
          <w:iCs/>
          <w:sz w:val="24"/>
          <w:szCs w:val="24"/>
        </w:rPr>
        <w:t>Nat</w:t>
      </w:r>
      <w:r>
        <w:rPr>
          <w:rFonts w:ascii="Times New Roman" w:hAnsi="Times New Roman"/>
          <w:i/>
          <w:iCs/>
          <w:sz w:val="24"/>
          <w:szCs w:val="24"/>
        </w:rPr>
        <w:t>ural S</w:t>
      </w:r>
      <w:r>
        <w:rPr>
          <w:rFonts w:ascii="Times New Roman" w:hAnsi="Times New Roman"/>
          <w:i/>
          <w:iCs/>
          <w:sz w:val="24"/>
          <w:szCs w:val="24"/>
        </w:rPr>
        <w:t>c</w:t>
      </w:r>
      <w:r>
        <w:rPr>
          <w:rFonts w:ascii="Times New Roman" w:hAnsi="Times New Roman"/>
          <w:i/>
          <w:iCs/>
          <w:sz w:val="24"/>
          <w:szCs w:val="24"/>
        </w:rPr>
        <w:t xml:space="preserve">ience </w:t>
      </w:r>
      <w:r>
        <w:rPr>
          <w:rFonts w:ascii="Times New Roman" w:hAnsi="Times New Roman"/>
          <w:i/>
          <w:iCs/>
          <w:sz w:val="24"/>
          <w:szCs w:val="24"/>
        </w:rPr>
        <w:t>Res</w:t>
      </w:r>
      <w:r>
        <w:rPr>
          <w:rFonts w:ascii="Times New Roman" w:hAnsi="Times New Roman"/>
          <w:i/>
          <w:iCs/>
          <w:sz w:val="24"/>
          <w:szCs w:val="24"/>
        </w:rPr>
        <w:t>earch,</w:t>
      </w:r>
      <w:r>
        <w:rPr>
          <w:rFonts w:ascii="Times New Roman" w:hAnsi="Times New Roman"/>
          <w:sz w:val="24"/>
          <w:szCs w:val="24"/>
        </w:rPr>
        <w:t xml:space="preserve"> 11(16): 1-8.</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Dayok</w:t>
      </w:r>
      <w:r>
        <w:rPr>
          <w:rFonts w:ascii="Times New Roman" w:hAnsi="Times New Roman"/>
          <w:sz w:val="24"/>
          <w:szCs w:val="24"/>
        </w:rPr>
        <w:t xml:space="preserve">, O., </w:t>
      </w:r>
      <w:r>
        <w:rPr>
          <w:rFonts w:ascii="Times New Roman" w:hAnsi="Times New Roman"/>
          <w:sz w:val="24"/>
          <w:szCs w:val="24"/>
        </w:rPr>
        <w:t>Whong</w:t>
      </w:r>
      <w:r>
        <w:rPr>
          <w:rFonts w:ascii="Times New Roman" w:hAnsi="Times New Roman"/>
          <w:sz w:val="24"/>
          <w:szCs w:val="24"/>
        </w:rPr>
        <w:t xml:space="preserve">, C. M, Z., </w:t>
      </w:r>
      <w:r>
        <w:rPr>
          <w:rFonts w:ascii="Times New Roman" w:hAnsi="Times New Roman"/>
          <w:sz w:val="24"/>
          <w:szCs w:val="24"/>
        </w:rPr>
        <w:t>Abdullahi</w:t>
      </w:r>
      <w:r>
        <w:rPr>
          <w:rFonts w:ascii="Times New Roman" w:hAnsi="Times New Roman"/>
          <w:sz w:val="24"/>
          <w:szCs w:val="24"/>
        </w:rPr>
        <w:t xml:space="preserve">, I. O. and </w:t>
      </w:r>
      <w:r>
        <w:rPr>
          <w:rFonts w:ascii="Times New Roman" w:hAnsi="Times New Roman"/>
          <w:sz w:val="24"/>
          <w:szCs w:val="24"/>
        </w:rPr>
        <w:t>Kashina</w:t>
      </w:r>
      <w:r>
        <w:rPr>
          <w:rFonts w:ascii="Times New Roman" w:hAnsi="Times New Roman"/>
          <w:sz w:val="24"/>
          <w:szCs w:val="24"/>
        </w:rPr>
        <w:t>, B. D. (2</w:t>
      </w:r>
      <w:r>
        <w:rPr>
          <w:rFonts w:ascii="Times New Roman" w:hAnsi="Times New Roman"/>
          <w:sz w:val="24"/>
          <w:szCs w:val="24"/>
        </w:rPr>
        <w:t>024).</w:t>
      </w:r>
      <w:r>
        <w:rPr>
          <w:rFonts w:ascii="Times New Roman" w:hAnsi="Times New Roman"/>
          <w:sz w:val="24"/>
          <w:szCs w:val="24"/>
        </w:rPr>
        <w:t xml:space="preserve"> Characterization of Fungi Inducing Post-Harvest Deterioration and the Factors Predisposing Tomato Fruits to Fungal Induced Spoilage in Zaria, Nigeria. </w:t>
      </w:r>
      <w:r>
        <w:rPr>
          <w:rFonts w:ascii="Times New Roman" w:hAnsi="Times New Roman"/>
          <w:i/>
          <w:iCs/>
          <w:sz w:val="24"/>
          <w:szCs w:val="24"/>
        </w:rPr>
        <w:t>UMYU J</w:t>
      </w:r>
      <w:r>
        <w:rPr>
          <w:rFonts w:ascii="Times New Roman" w:hAnsi="Times New Roman"/>
          <w:i/>
          <w:iCs/>
          <w:sz w:val="24"/>
          <w:szCs w:val="24"/>
        </w:rPr>
        <w:t xml:space="preserve">ournal of </w:t>
      </w:r>
      <w:r>
        <w:rPr>
          <w:rFonts w:ascii="Times New Roman" w:hAnsi="Times New Roman"/>
          <w:i/>
          <w:iCs/>
          <w:sz w:val="24"/>
          <w:szCs w:val="24"/>
        </w:rPr>
        <w:t>Microbiol</w:t>
      </w:r>
      <w:r>
        <w:rPr>
          <w:rFonts w:ascii="Times New Roman" w:hAnsi="Times New Roman"/>
          <w:i/>
          <w:iCs/>
          <w:sz w:val="24"/>
          <w:szCs w:val="24"/>
        </w:rPr>
        <w:t xml:space="preserve">ogy </w:t>
      </w:r>
      <w:r>
        <w:rPr>
          <w:rFonts w:ascii="Times New Roman" w:hAnsi="Times New Roman"/>
          <w:i/>
          <w:iCs/>
          <w:sz w:val="24"/>
          <w:szCs w:val="24"/>
        </w:rPr>
        <w:t>Res</w:t>
      </w:r>
      <w:r>
        <w:rPr>
          <w:rFonts w:ascii="Times New Roman" w:hAnsi="Times New Roman"/>
          <w:i/>
          <w:iCs/>
          <w:sz w:val="24"/>
          <w:szCs w:val="24"/>
        </w:rPr>
        <w:t xml:space="preserve">earch, </w:t>
      </w:r>
      <w:r>
        <w:rPr>
          <w:rFonts w:ascii="Times New Roman" w:hAnsi="Times New Roman"/>
          <w:sz w:val="24"/>
          <w:szCs w:val="24"/>
        </w:rPr>
        <w:t>9(1): 192-201.</w:t>
      </w:r>
    </w:p>
    <w:p>
      <w:pPr>
        <w:pStyle w:val="style179"/>
        <w:numPr>
          <w:ilvl w:val="0"/>
          <w:numId w:val="1"/>
        </w:numPr>
        <w:spacing w:before="240" w:after="240" w:lineRule="auto" w:line="240"/>
        <w:jc w:val="both"/>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pPr>
      <w:r>
        <w:rPr>
          <w:rFonts w:ascii="Times New Roman" w:hAnsi="Times New Roman"/>
          <w:sz w:val="24"/>
          <w:szCs w:val="24"/>
        </w:rPr>
        <w:t>FAOSTAT (2017).</w:t>
      </w:r>
      <w:r>
        <w:rPr>
          <w:rFonts w:ascii="Times New Roman" w:hAnsi="Times New Roman"/>
          <w:sz w:val="24"/>
          <w:szCs w:val="24"/>
        </w:rPr>
        <w:t xml:space="preserve"> </w:t>
      </w:r>
      <w:r>
        <w:rPr>
          <w:rFonts w:ascii="Times New Roman" w:hAnsi="Times New Roman"/>
          <w:sz w:val="24"/>
          <w:szCs w:val="24"/>
        </w:rPr>
        <w:t>Production – Crops – Area har</w:t>
      </w:r>
      <w:r>
        <w:rPr>
          <w:rFonts w:ascii="Times New Roman" w:hAnsi="Times New Roman"/>
          <w:sz w:val="24"/>
          <w:szCs w:val="24"/>
        </w:rPr>
        <w:t>vested/ Production quantity – Tomatoes –2014.</w:t>
      </w:r>
      <w:r>
        <w:rPr>
          <w:rFonts w:ascii="Times New Roman" w:hAnsi="Times New Roman"/>
          <w:sz w:val="24"/>
          <w:szCs w:val="24"/>
        </w:rPr>
        <w:t xml:space="preserve"> Rome: FAO Statistics online database, Food and Agriculture Organization.</w:t>
      </w:r>
    </w:p>
    <w:p>
      <w:pPr>
        <w:pStyle w:val="style179"/>
        <w:numPr>
          <w:ilvl w:val="0"/>
          <w:numId w:val="1"/>
        </w:numPr>
        <w:spacing w:before="240" w:after="240" w:lineRule="auto" w:line="240"/>
        <w:jc w:val="both"/>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Li, Y., Lu, Y., Li, L., Chu, Z., Zhang, H., Li, H., Fernie, A. R. and Ouyang, B. (2019b). Impairment of hormone pathways results in a general disturbance of fruit primary metabolism in tomato. </w:t>
      </w:r>
      <w:r>
        <w:rPr>
          <w:rFonts w:ascii="Times New Roman" w:cs="Times New Roman" w:eastAsia="SimSun" w:hAnsi="Times New Roman" w:hint="default"/>
          <w:b w:val="false"/>
          <w:bCs w:val="false"/>
          <w:i/>
          <w:iCs/>
          <w:color w:val="auto"/>
          <w:sz w:val="24"/>
          <w:szCs w:val="24"/>
          <w:highlight w:val="none"/>
          <w:vertAlign w:val="baseline"/>
          <w:em w:val="none"/>
          <w:lang w:val="en-US" w:eastAsia="zh-CN"/>
        </w:rPr>
        <w:t xml:space="preserve">Food Chemistry,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274: 170–179.</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Mbajiuka</w:t>
      </w:r>
      <w:r>
        <w:rPr>
          <w:rFonts w:ascii="Times New Roman" w:hAnsi="Times New Roman"/>
          <w:sz w:val="24"/>
          <w:szCs w:val="24"/>
        </w:rPr>
        <w:t>, S.C and Emmanuel, E. (2014).</w:t>
      </w:r>
      <w:r>
        <w:rPr>
          <w:rFonts w:ascii="Times New Roman" w:hAnsi="Times New Roman"/>
          <w:sz w:val="24"/>
          <w:szCs w:val="24"/>
        </w:rPr>
        <w:t xml:space="preserve"> Isolation of microorganisms associated with deterioration of Tomato and paw </w:t>
      </w:r>
      <w:r>
        <w:rPr>
          <w:rFonts w:ascii="Times New Roman" w:hAnsi="Times New Roman"/>
          <w:sz w:val="24"/>
          <w:szCs w:val="24"/>
        </w:rPr>
        <w:t>paw</w:t>
      </w:r>
      <w:r>
        <w:rPr>
          <w:rFonts w:ascii="Times New Roman" w:hAnsi="Times New Roman"/>
          <w:sz w:val="24"/>
          <w:szCs w:val="24"/>
        </w:rPr>
        <w:t xml:space="preserve">. </w:t>
      </w:r>
      <w:r>
        <w:rPr>
          <w:rFonts w:ascii="Times New Roman" w:hAnsi="Times New Roman"/>
          <w:i/>
          <w:iCs/>
          <w:sz w:val="24"/>
          <w:szCs w:val="24"/>
        </w:rPr>
        <w:t>Int</w:t>
      </w:r>
      <w:r>
        <w:rPr>
          <w:rFonts w:ascii="Times New Roman" w:hAnsi="Times New Roman"/>
          <w:i/>
          <w:iCs/>
          <w:sz w:val="24"/>
          <w:szCs w:val="24"/>
        </w:rPr>
        <w:t xml:space="preserve">ernational </w:t>
      </w:r>
      <w:r>
        <w:rPr>
          <w:rFonts w:ascii="Times New Roman" w:hAnsi="Times New Roman"/>
          <w:i/>
          <w:iCs/>
          <w:sz w:val="24"/>
          <w:szCs w:val="24"/>
        </w:rPr>
        <w:t>Journal</w:t>
      </w:r>
      <w:r>
        <w:rPr>
          <w:rFonts w:ascii="Times New Roman" w:hAnsi="Times New Roman"/>
          <w:i/>
          <w:iCs/>
          <w:sz w:val="24"/>
          <w:szCs w:val="24"/>
        </w:rPr>
        <w:t xml:space="preserve"> of</w:t>
      </w:r>
      <w:r>
        <w:rPr>
          <w:rFonts w:ascii="Times New Roman" w:hAnsi="Times New Roman"/>
          <w:i/>
          <w:iCs/>
          <w:sz w:val="24"/>
          <w:szCs w:val="24"/>
        </w:rPr>
        <w:t xml:space="preserve"> Curr</w:t>
      </w:r>
      <w:r>
        <w:rPr>
          <w:rFonts w:ascii="Times New Roman" w:hAnsi="Times New Roman"/>
          <w:i/>
          <w:iCs/>
          <w:sz w:val="24"/>
          <w:szCs w:val="24"/>
        </w:rPr>
        <w:t xml:space="preserve">ent </w:t>
      </w:r>
      <w:r>
        <w:rPr>
          <w:rFonts w:ascii="Times New Roman" w:hAnsi="Times New Roman"/>
          <w:i/>
          <w:iCs/>
          <w:sz w:val="24"/>
          <w:szCs w:val="24"/>
        </w:rPr>
        <w:t>Microbiol</w:t>
      </w:r>
      <w:r>
        <w:rPr>
          <w:rFonts w:ascii="Times New Roman" w:hAnsi="Times New Roman"/>
          <w:i/>
          <w:iCs/>
          <w:sz w:val="24"/>
          <w:szCs w:val="24"/>
        </w:rPr>
        <w:t xml:space="preserve">ogy and </w:t>
      </w:r>
      <w:r>
        <w:rPr>
          <w:rFonts w:ascii="Times New Roman" w:hAnsi="Times New Roman"/>
          <w:i/>
          <w:iCs/>
          <w:sz w:val="24"/>
          <w:szCs w:val="24"/>
        </w:rPr>
        <w:t>Appl</w:t>
      </w:r>
      <w:r>
        <w:rPr>
          <w:rFonts w:ascii="Times New Roman" w:hAnsi="Times New Roman"/>
          <w:i/>
          <w:iCs/>
          <w:sz w:val="24"/>
          <w:szCs w:val="24"/>
        </w:rPr>
        <w:t xml:space="preserve">ied </w:t>
      </w:r>
      <w:r>
        <w:rPr>
          <w:rFonts w:ascii="Times New Roman" w:hAnsi="Times New Roman"/>
          <w:i/>
          <w:iCs/>
          <w:sz w:val="24"/>
          <w:szCs w:val="24"/>
        </w:rPr>
        <w:t>Sci</w:t>
      </w:r>
      <w:r>
        <w:rPr>
          <w:rFonts w:ascii="Times New Roman" w:hAnsi="Times New Roman"/>
          <w:i/>
          <w:iCs/>
          <w:sz w:val="24"/>
          <w:szCs w:val="24"/>
        </w:rPr>
        <w:t>ence</w:t>
      </w:r>
      <w:r>
        <w:rPr>
          <w:rFonts w:ascii="Times New Roman" w:hAnsi="Times New Roman"/>
          <w:i/>
          <w:iCs/>
          <w:sz w:val="24"/>
          <w:szCs w:val="24"/>
        </w:rPr>
        <w:t xml:space="preserve">, </w:t>
      </w:r>
      <w:r>
        <w:rPr>
          <w:rFonts w:ascii="Times New Roman" w:hAnsi="Times New Roman"/>
          <w:sz w:val="24"/>
          <w:szCs w:val="24"/>
        </w:rPr>
        <w:t xml:space="preserve">3(5): </w:t>
      </w:r>
      <w:r>
        <w:rPr>
          <w:rFonts w:ascii="Times New Roman" w:hAnsi="Times New Roman"/>
          <w:sz w:val="24"/>
          <w:szCs w:val="24"/>
        </w:rPr>
        <w:t>501–512.</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OECD (2008).</w:t>
      </w:r>
      <w:r>
        <w:rPr>
          <w:rFonts w:ascii="Times New Roman" w:hAnsi="Times New Roman"/>
          <w:sz w:val="24"/>
          <w:szCs w:val="24"/>
        </w:rPr>
        <w:t xml:space="preserve"> Consensus document on compositional considerations for new varieties of tomato: Key food and feed nutrients, toxicants and allergens. </w:t>
      </w:r>
      <w:r>
        <w:rPr>
          <w:rFonts w:ascii="Times New Roman" w:hAnsi="Times New Roman"/>
          <w:sz w:val="24"/>
          <w:szCs w:val="24"/>
        </w:rPr>
        <w:t>Series on the Safety of Novel Foods and Feeds, No. 17, OECD, Paris.</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Ofomola</w:t>
      </w:r>
      <w:r>
        <w:rPr>
          <w:rFonts w:ascii="Times New Roman" w:hAnsi="Times New Roman"/>
          <w:sz w:val="24"/>
          <w:szCs w:val="24"/>
        </w:rPr>
        <w:t xml:space="preserve">, M. O., </w:t>
      </w:r>
      <w:r>
        <w:rPr>
          <w:rFonts w:ascii="Times New Roman" w:hAnsi="Times New Roman"/>
          <w:sz w:val="24"/>
          <w:szCs w:val="24"/>
        </w:rPr>
        <w:t>Iserhien-Emekeme</w:t>
      </w:r>
      <w:r>
        <w:rPr>
          <w:rFonts w:ascii="Times New Roman" w:hAnsi="Times New Roman"/>
          <w:sz w:val="24"/>
          <w:szCs w:val="24"/>
        </w:rPr>
        <w:t xml:space="preserve">, R. E., </w:t>
      </w:r>
      <w:r>
        <w:rPr>
          <w:rFonts w:ascii="Times New Roman" w:hAnsi="Times New Roman"/>
          <w:sz w:val="24"/>
          <w:szCs w:val="24"/>
        </w:rPr>
        <w:t>Okocha</w:t>
      </w:r>
      <w:r>
        <w:rPr>
          <w:rFonts w:ascii="Times New Roman" w:hAnsi="Times New Roman"/>
          <w:sz w:val="24"/>
          <w:szCs w:val="24"/>
        </w:rPr>
        <w:t xml:space="preserve">, F. O. and </w:t>
      </w:r>
      <w:r>
        <w:rPr>
          <w:rFonts w:ascii="Times New Roman" w:hAnsi="Times New Roman"/>
          <w:sz w:val="24"/>
          <w:szCs w:val="24"/>
        </w:rPr>
        <w:t>Adeoye</w:t>
      </w:r>
      <w:r>
        <w:rPr>
          <w:rFonts w:ascii="Times New Roman" w:hAnsi="Times New Roman"/>
          <w:sz w:val="24"/>
          <w:szCs w:val="24"/>
        </w:rPr>
        <w:t>, T. O. (2018).</w:t>
      </w:r>
      <w:r>
        <w:rPr>
          <w:rFonts w:ascii="Times New Roman" w:hAnsi="Times New Roman"/>
          <w:sz w:val="24"/>
          <w:szCs w:val="24"/>
        </w:rPr>
        <w:t xml:space="preserve"> Evaluation of subsoil competence for foundation studies in Site III of the Delta State University, Nigeria. </w:t>
      </w:r>
      <w:r>
        <w:rPr>
          <w:rFonts w:ascii="Times New Roman" w:hAnsi="Times New Roman"/>
          <w:i/>
          <w:iCs/>
          <w:sz w:val="24"/>
          <w:szCs w:val="24"/>
        </w:rPr>
        <w:t xml:space="preserve">Journal </w:t>
      </w:r>
      <w:r>
        <w:rPr>
          <w:rFonts w:ascii="Times New Roman" w:hAnsi="Times New Roman"/>
          <w:i/>
          <w:iCs/>
          <w:sz w:val="24"/>
          <w:szCs w:val="24"/>
        </w:rPr>
        <w:t>of  Geophysics</w:t>
      </w:r>
      <w:r>
        <w:rPr>
          <w:rFonts w:ascii="Times New Roman" w:hAnsi="Times New Roman"/>
          <w:i/>
          <w:iCs/>
          <w:sz w:val="24"/>
          <w:szCs w:val="24"/>
        </w:rPr>
        <w:t xml:space="preserve"> and Engineering</w:t>
      </w:r>
      <w:r>
        <w:rPr>
          <w:rFonts w:ascii="Times New Roman" w:hAnsi="Times New Roman"/>
          <w:sz w:val="24"/>
          <w:szCs w:val="24"/>
        </w:rPr>
        <w:t>, 15(2018): 638–657.</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Okpewho</w:t>
      </w:r>
      <w:r>
        <w:rPr>
          <w:rFonts w:ascii="Times New Roman" w:hAnsi="Times New Roman"/>
          <w:sz w:val="24"/>
          <w:szCs w:val="24"/>
        </w:rPr>
        <w:t xml:space="preserve">, O. P., Jonathan, S. G., </w:t>
      </w:r>
      <w:r>
        <w:rPr>
          <w:rFonts w:ascii="Times New Roman" w:hAnsi="Times New Roman"/>
          <w:sz w:val="24"/>
          <w:szCs w:val="24"/>
        </w:rPr>
        <w:t>Nwaokol</w:t>
      </w:r>
      <w:r>
        <w:rPr>
          <w:rFonts w:ascii="Times New Roman" w:hAnsi="Times New Roman"/>
          <w:sz w:val="24"/>
          <w:szCs w:val="24"/>
        </w:rPr>
        <w:t>o</w:t>
      </w:r>
      <w:r>
        <w:rPr>
          <w:rFonts w:ascii="Times New Roman" w:hAnsi="Times New Roman"/>
          <w:sz w:val="24"/>
          <w:szCs w:val="24"/>
        </w:rPr>
        <w:t xml:space="preserve">, V. M., </w:t>
      </w:r>
      <w:r>
        <w:rPr>
          <w:rFonts w:ascii="Times New Roman" w:hAnsi="Times New Roman"/>
          <w:sz w:val="24"/>
          <w:szCs w:val="24"/>
        </w:rPr>
        <w:t>Asemoloye</w:t>
      </w:r>
      <w:r>
        <w:rPr>
          <w:rFonts w:ascii="Times New Roman" w:hAnsi="Times New Roman"/>
          <w:sz w:val="24"/>
          <w:szCs w:val="24"/>
        </w:rPr>
        <w:t xml:space="preserve">, M. D. and </w:t>
      </w:r>
      <w:r>
        <w:rPr>
          <w:rFonts w:ascii="Times New Roman" w:hAnsi="Times New Roman"/>
          <w:sz w:val="24"/>
          <w:szCs w:val="24"/>
        </w:rPr>
        <w:t>Fashae</w:t>
      </w:r>
      <w:r>
        <w:rPr>
          <w:rFonts w:ascii="Times New Roman" w:hAnsi="Times New Roman"/>
          <w:sz w:val="24"/>
          <w:szCs w:val="24"/>
        </w:rPr>
        <w:t>, K. F. (2024).</w:t>
      </w:r>
      <w:r>
        <w:rPr>
          <w:rFonts w:ascii="Times New Roman" w:hAnsi="Times New Roman"/>
          <w:sz w:val="24"/>
          <w:szCs w:val="24"/>
        </w:rPr>
        <w:t xml:space="preserve"> Influence Of storage temperature </w:t>
      </w:r>
      <w:r>
        <w:rPr>
          <w:rFonts w:ascii="Times New Roman" w:hAnsi="Times New Roman"/>
          <w:sz w:val="24"/>
          <w:szCs w:val="24"/>
        </w:rPr>
        <w:t>On</w:t>
      </w:r>
      <w:r>
        <w:rPr>
          <w:rFonts w:ascii="Times New Roman" w:hAnsi="Times New Roman"/>
          <w:sz w:val="24"/>
          <w:szCs w:val="24"/>
        </w:rPr>
        <w:t xml:space="preserve"> the proximate composition and </w:t>
      </w:r>
      <w:r>
        <w:rPr>
          <w:rFonts w:ascii="Times New Roman" w:hAnsi="Times New Roman"/>
          <w:sz w:val="24"/>
          <w:szCs w:val="24"/>
        </w:rPr>
        <w:t>aflatoxin</w:t>
      </w:r>
      <w:r>
        <w:rPr>
          <w:rFonts w:ascii="Times New Roman" w:hAnsi="Times New Roman"/>
          <w:sz w:val="24"/>
          <w:szCs w:val="24"/>
        </w:rPr>
        <w:t xml:space="preserve"> contents of </w:t>
      </w:r>
      <w:r>
        <w:rPr>
          <w:rFonts w:ascii="Times New Roman" w:hAnsi="Times New Roman"/>
          <w:sz w:val="24"/>
          <w:szCs w:val="24"/>
        </w:rPr>
        <w:t>dankwa</w:t>
      </w:r>
      <w:r>
        <w:rPr>
          <w:rFonts w:ascii="Times New Roman" w:hAnsi="Times New Roman"/>
          <w:sz w:val="24"/>
          <w:szCs w:val="24"/>
        </w:rPr>
        <w:t xml:space="preserve">. </w:t>
      </w:r>
      <w:r>
        <w:rPr>
          <w:rFonts w:ascii="Times New Roman" w:hAnsi="Times New Roman"/>
          <w:i/>
          <w:iCs/>
          <w:sz w:val="24"/>
          <w:szCs w:val="24"/>
        </w:rPr>
        <w:t>International</w:t>
      </w:r>
      <w:r>
        <w:rPr>
          <w:rFonts w:ascii="Times New Roman" w:hAnsi="Times New Roman"/>
          <w:i/>
          <w:iCs/>
          <w:sz w:val="24"/>
          <w:szCs w:val="24"/>
        </w:rPr>
        <w:t xml:space="preserve"> </w:t>
      </w:r>
      <w:r>
        <w:rPr>
          <w:rFonts w:ascii="Times New Roman" w:hAnsi="Times New Roman"/>
          <w:i/>
          <w:iCs/>
          <w:sz w:val="24"/>
          <w:szCs w:val="24"/>
        </w:rPr>
        <w:t>J</w:t>
      </w:r>
      <w:r>
        <w:rPr>
          <w:rFonts w:ascii="Times New Roman" w:hAnsi="Times New Roman"/>
          <w:i/>
          <w:iCs/>
          <w:sz w:val="24"/>
          <w:szCs w:val="24"/>
        </w:rPr>
        <w:t xml:space="preserve">ournal of </w:t>
      </w:r>
      <w:r>
        <w:rPr>
          <w:rFonts w:ascii="Times New Roman" w:hAnsi="Times New Roman"/>
          <w:i/>
          <w:iCs/>
          <w:sz w:val="24"/>
          <w:szCs w:val="24"/>
        </w:rPr>
        <w:t>Inno</w:t>
      </w:r>
      <w:r>
        <w:rPr>
          <w:rFonts w:ascii="Times New Roman" w:hAnsi="Times New Roman"/>
          <w:i/>
          <w:iCs/>
          <w:sz w:val="24"/>
          <w:szCs w:val="24"/>
        </w:rPr>
        <w:t xml:space="preserve">vative </w:t>
      </w:r>
      <w:r>
        <w:rPr>
          <w:rFonts w:ascii="Times New Roman" w:hAnsi="Times New Roman"/>
          <w:i/>
          <w:iCs/>
          <w:sz w:val="24"/>
          <w:szCs w:val="24"/>
        </w:rPr>
        <w:t>Food, Nutr</w:t>
      </w:r>
      <w:r>
        <w:rPr>
          <w:rFonts w:ascii="Times New Roman" w:hAnsi="Times New Roman"/>
          <w:i/>
          <w:iCs/>
          <w:sz w:val="24"/>
          <w:szCs w:val="24"/>
        </w:rPr>
        <w:t>ition and</w:t>
      </w:r>
      <w:r>
        <w:rPr>
          <w:rFonts w:ascii="Times New Roman" w:hAnsi="Times New Roman"/>
          <w:i/>
          <w:iCs/>
          <w:sz w:val="24"/>
          <w:szCs w:val="24"/>
        </w:rPr>
        <w:t xml:space="preserve"> Sust</w:t>
      </w:r>
      <w:r>
        <w:rPr>
          <w:rFonts w:ascii="Times New Roman" w:hAnsi="Times New Roman"/>
          <w:i/>
          <w:iCs/>
          <w:sz w:val="24"/>
          <w:szCs w:val="24"/>
        </w:rPr>
        <w:t xml:space="preserve">ainable </w:t>
      </w:r>
      <w:r>
        <w:rPr>
          <w:rFonts w:ascii="Times New Roman" w:hAnsi="Times New Roman"/>
          <w:i/>
          <w:iCs/>
          <w:sz w:val="24"/>
          <w:szCs w:val="24"/>
        </w:rPr>
        <w:t>Agric</w:t>
      </w:r>
      <w:r>
        <w:rPr>
          <w:rFonts w:ascii="Times New Roman" w:hAnsi="Times New Roman"/>
          <w:i/>
          <w:iCs/>
          <w:sz w:val="24"/>
          <w:szCs w:val="24"/>
        </w:rPr>
        <w:t>ulture,</w:t>
      </w:r>
      <w:r>
        <w:rPr>
          <w:rFonts w:ascii="Times New Roman" w:hAnsi="Times New Roman"/>
          <w:sz w:val="24"/>
          <w:szCs w:val="24"/>
        </w:rPr>
        <w:t xml:space="preserve"> 12(2): 90-97.</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Ouyang</w:t>
      </w:r>
      <w:r>
        <w:rPr>
          <w:rFonts w:ascii="Times New Roman" w:hAnsi="Times New Roman"/>
          <w:sz w:val="24"/>
          <w:szCs w:val="24"/>
        </w:rPr>
        <w:t>, Z.,</w:t>
      </w:r>
      <w:r>
        <w:rPr>
          <w:rFonts w:ascii="Times New Roman" w:hAnsi="Times New Roman"/>
          <w:sz w:val="24"/>
          <w:szCs w:val="24"/>
          <w:lang w:val="en-US"/>
        </w:rPr>
        <w:t xml:space="preserve"> </w:t>
      </w:r>
      <w:r>
        <w:rPr>
          <w:rFonts w:ascii="Times New Roman" w:hAnsi="Times New Roman"/>
          <w:sz w:val="24"/>
          <w:szCs w:val="24"/>
        </w:rPr>
        <w:t>Tian</w:t>
      </w:r>
      <w:r>
        <w:rPr>
          <w:rFonts w:ascii="Times New Roman" w:hAnsi="Times New Roman"/>
          <w:sz w:val="24"/>
          <w:szCs w:val="24"/>
        </w:rPr>
        <w:t>,</w:t>
      </w:r>
      <w:r>
        <w:rPr>
          <w:rFonts w:ascii="Times New Roman" w:hAnsi="Times New Roman"/>
          <w:sz w:val="24"/>
          <w:szCs w:val="24"/>
          <w:lang w:val="en-US"/>
        </w:rPr>
        <w:t xml:space="preserve"> J.,</w:t>
      </w:r>
      <w:r>
        <w:rPr>
          <w:rFonts w:ascii="Times New Roman" w:hAnsi="Times New Roman"/>
          <w:sz w:val="24"/>
          <w:szCs w:val="24"/>
        </w:rPr>
        <w:t xml:space="preserve"> Yan,</w:t>
      </w:r>
      <w:r>
        <w:rPr>
          <w:rFonts w:ascii="Times New Roman" w:hAnsi="Times New Roman"/>
          <w:sz w:val="24"/>
          <w:szCs w:val="24"/>
          <w:lang w:val="en-US"/>
        </w:rPr>
        <w:t xml:space="preserve"> X.</w:t>
      </w:r>
      <w:r>
        <w:rPr>
          <w:rFonts w:ascii="Times New Roman" w:hAnsi="Times New Roman"/>
          <w:sz w:val="24"/>
          <w:szCs w:val="24"/>
        </w:rPr>
        <w:t xml:space="preserve"> and Shen</w:t>
      </w:r>
      <w:r>
        <w:rPr>
          <w:rFonts w:ascii="Times New Roman" w:hAnsi="Times New Roman"/>
          <w:sz w:val="24"/>
          <w:szCs w:val="24"/>
          <w:lang w:val="en-US"/>
        </w:rPr>
        <w:t>, H.</w:t>
      </w:r>
      <w:r>
        <w:rPr>
          <w:rFonts w:ascii="Times New Roman" w:hAnsi="Times New Roman"/>
          <w:sz w:val="24"/>
          <w:szCs w:val="24"/>
        </w:rPr>
        <w:t xml:space="preserve"> </w:t>
      </w:r>
      <w:r>
        <w:rPr>
          <w:rFonts w:ascii="Times New Roman" w:hAnsi="Times New Roman"/>
          <w:sz w:val="24"/>
          <w:szCs w:val="24"/>
        </w:rPr>
        <w:t>(2021). Effects of different concentrations of dissolved oxygen on the growth, photosynthesis, yield and quality of greenhouse tomatoes and changes in soil microorganisms.</w:t>
      </w:r>
      <w:r>
        <w:rPr>
          <w:rFonts w:ascii="Times New Roman" w:hAnsi="Times New Roman"/>
          <w:sz w:val="24"/>
          <w:szCs w:val="24"/>
        </w:rPr>
        <w:t xml:space="preserve"> </w:t>
      </w:r>
      <w:r>
        <w:rPr>
          <w:rFonts w:ascii="Times New Roman" w:hAnsi="Times New Roman"/>
          <w:i/>
          <w:iCs/>
          <w:sz w:val="24"/>
          <w:szCs w:val="24"/>
        </w:rPr>
        <w:t>Agric</w:t>
      </w:r>
      <w:r>
        <w:rPr>
          <w:rFonts w:ascii="Times New Roman" w:hAnsi="Times New Roman"/>
          <w:i/>
          <w:iCs/>
          <w:sz w:val="24"/>
          <w:szCs w:val="24"/>
        </w:rPr>
        <w:t xml:space="preserve">ultural </w:t>
      </w:r>
      <w:r>
        <w:rPr>
          <w:rFonts w:ascii="Times New Roman" w:hAnsi="Times New Roman"/>
          <w:i/>
          <w:iCs/>
          <w:sz w:val="24"/>
          <w:szCs w:val="24"/>
        </w:rPr>
        <w:t>Water Mana</w:t>
      </w:r>
      <w:r>
        <w:rPr>
          <w:rFonts w:ascii="Times New Roman" w:hAnsi="Times New Roman"/>
          <w:i/>
          <w:iCs/>
          <w:sz w:val="24"/>
          <w:szCs w:val="24"/>
        </w:rPr>
        <w:t>gement,</w:t>
      </w:r>
      <w:r>
        <w:rPr>
          <w:rFonts w:ascii="Times New Roman" w:hAnsi="Times New Roman"/>
          <w:i/>
          <w:iCs/>
          <w:sz w:val="24"/>
          <w:szCs w:val="24"/>
        </w:rPr>
        <w:t xml:space="preserve"> </w:t>
      </w:r>
      <w:r>
        <w:rPr>
          <w:rFonts w:ascii="Times New Roman" w:hAnsi="Times New Roman"/>
          <w:sz w:val="24"/>
          <w:szCs w:val="24"/>
        </w:rPr>
        <w:t>245:106579.</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Pearson, (1</w:t>
      </w:r>
      <w:r>
        <w:rPr>
          <w:rFonts w:ascii="Times New Roman" w:hAnsi="Times New Roman"/>
          <w:sz w:val="24"/>
          <w:szCs w:val="24"/>
        </w:rPr>
        <w:t>976).</w:t>
      </w:r>
      <w:r>
        <w:rPr>
          <w:rFonts w:ascii="Times New Roman" w:hAnsi="Times New Roman"/>
          <w:sz w:val="24"/>
          <w:szCs w:val="24"/>
        </w:rPr>
        <w:t xml:space="preserve"> </w:t>
      </w:r>
      <w:r>
        <w:rPr>
          <w:rFonts w:ascii="Times New Roman" w:hAnsi="Times New Roman"/>
          <w:sz w:val="24"/>
          <w:szCs w:val="24"/>
        </w:rPr>
        <w:t>The chemical analysis of food 7th edition, London, Churchill, Livingston.</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Popkin</w:t>
      </w:r>
      <w:r>
        <w:rPr>
          <w:rFonts w:ascii="Times New Roman" w:hAnsi="Times New Roman"/>
          <w:sz w:val="24"/>
          <w:szCs w:val="24"/>
        </w:rPr>
        <w:t xml:space="preserve">, B. M., </w:t>
      </w:r>
      <w:r>
        <w:rPr>
          <w:rFonts w:ascii="Times New Roman" w:hAnsi="Times New Roman"/>
          <w:sz w:val="24"/>
          <w:szCs w:val="24"/>
        </w:rPr>
        <w:t>D’Anci</w:t>
      </w:r>
      <w:r>
        <w:rPr>
          <w:rFonts w:ascii="Times New Roman" w:hAnsi="Times New Roman"/>
          <w:sz w:val="24"/>
          <w:szCs w:val="24"/>
        </w:rPr>
        <w:t>, K. E. and Rosenberg, I. H (2010).</w:t>
      </w:r>
      <w:r>
        <w:rPr>
          <w:rFonts w:ascii="Times New Roman" w:hAnsi="Times New Roman"/>
          <w:sz w:val="24"/>
          <w:szCs w:val="24"/>
        </w:rPr>
        <w:t xml:space="preserve"> </w:t>
      </w:r>
      <w:r>
        <w:rPr>
          <w:rFonts w:ascii="Times New Roman" w:hAnsi="Times New Roman"/>
          <w:sz w:val="24"/>
          <w:szCs w:val="24"/>
        </w:rPr>
        <w:t>Water, hydration and health.</w:t>
      </w:r>
      <w:r>
        <w:rPr>
          <w:rFonts w:ascii="Times New Roman" w:hAnsi="Times New Roman"/>
          <w:sz w:val="24"/>
          <w:szCs w:val="24"/>
        </w:rPr>
        <w:t xml:space="preserve"> </w:t>
      </w:r>
      <w:r>
        <w:rPr>
          <w:rFonts w:ascii="Times New Roman" w:hAnsi="Times New Roman"/>
          <w:i/>
          <w:iCs/>
          <w:sz w:val="24"/>
          <w:szCs w:val="24"/>
        </w:rPr>
        <w:t>Nutri</w:t>
      </w:r>
      <w:r>
        <w:rPr>
          <w:rFonts w:ascii="Times New Roman" w:hAnsi="Times New Roman"/>
          <w:i/>
          <w:iCs/>
          <w:sz w:val="24"/>
          <w:szCs w:val="24"/>
        </w:rPr>
        <w:t>tion Reviews</w:t>
      </w:r>
      <w:r>
        <w:rPr>
          <w:rFonts w:ascii="Times New Roman" w:hAnsi="Times New Roman"/>
          <w:i/>
          <w:iCs/>
          <w:sz w:val="24"/>
          <w:szCs w:val="24"/>
        </w:rPr>
        <w:t>,</w:t>
      </w:r>
      <w:r>
        <w:rPr>
          <w:rFonts w:ascii="Times New Roman" w:hAnsi="Times New Roman"/>
          <w:sz w:val="24"/>
          <w:szCs w:val="24"/>
        </w:rPr>
        <w:t xml:space="preserve"> 68: 439 – 458. </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Shina</w:t>
      </w:r>
      <w:r>
        <w:rPr>
          <w:rFonts w:ascii="Times New Roman" w:hAnsi="Times New Roman"/>
          <w:sz w:val="24"/>
          <w:szCs w:val="24"/>
        </w:rPr>
        <w:t xml:space="preserve">, I. S. and </w:t>
      </w:r>
      <w:r>
        <w:rPr>
          <w:rFonts w:ascii="Times New Roman" w:hAnsi="Times New Roman"/>
          <w:sz w:val="24"/>
          <w:szCs w:val="24"/>
        </w:rPr>
        <w:t>Tambai</w:t>
      </w:r>
      <w:r>
        <w:rPr>
          <w:rFonts w:ascii="Times New Roman" w:hAnsi="Times New Roman"/>
          <w:sz w:val="24"/>
          <w:szCs w:val="24"/>
        </w:rPr>
        <w:t>, I. A. (2018).</w:t>
      </w:r>
      <w:r>
        <w:rPr>
          <w:rFonts w:ascii="Times New Roman" w:hAnsi="Times New Roman"/>
          <w:sz w:val="24"/>
          <w:szCs w:val="24"/>
        </w:rPr>
        <w:t xml:space="preserve"> </w:t>
      </w:r>
      <w:r>
        <w:rPr>
          <w:rFonts w:ascii="Times New Roman" w:hAnsi="Times New Roman"/>
          <w:sz w:val="24"/>
          <w:szCs w:val="24"/>
        </w:rPr>
        <w:t>Comparative Nutr</w:t>
      </w:r>
      <w:r>
        <w:rPr>
          <w:rFonts w:ascii="Times New Roman" w:hAnsi="Times New Roman"/>
          <w:sz w:val="24"/>
          <w:szCs w:val="24"/>
        </w:rPr>
        <w:t xml:space="preserve">itional Composition of Raw and Canned Tomatoes </w:t>
      </w:r>
      <w:r>
        <w:rPr>
          <w:rFonts w:ascii="Times New Roman" w:hAnsi="Times New Roman"/>
          <w:i/>
          <w:iCs/>
          <w:sz w:val="24"/>
          <w:szCs w:val="24"/>
        </w:rPr>
        <w:t>Solanum</w:t>
      </w:r>
      <w:r>
        <w:rPr>
          <w:rFonts w:ascii="Times New Roman" w:hAnsi="Times New Roman"/>
          <w:sz w:val="24"/>
          <w:szCs w:val="24"/>
        </w:rPr>
        <w:t xml:space="preserve"> </w:t>
      </w:r>
      <w:r>
        <w:rPr>
          <w:rFonts w:ascii="Times New Roman" w:hAnsi="Times New Roman"/>
          <w:i/>
          <w:iCs/>
          <w:sz w:val="24"/>
          <w:szCs w:val="24"/>
        </w:rPr>
        <w:t>lycopersicum</w:t>
      </w:r>
      <w:r>
        <w:rPr>
          <w:rFonts w:ascii="Times New Roman" w:hAnsi="Times New Roman"/>
          <w:sz w:val="24"/>
          <w:szCs w:val="24"/>
        </w:rPr>
        <w:t xml:space="preserve"> (</w:t>
      </w:r>
      <w:r>
        <w:rPr>
          <w:rFonts w:ascii="Times New Roman" w:hAnsi="Times New Roman"/>
          <w:i/>
          <w:iCs/>
          <w:sz w:val="24"/>
          <w:szCs w:val="24"/>
        </w:rPr>
        <w:t>Lycopersicon</w:t>
      </w:r>
      <w:r>
        <w:rPr>
          <w:rFonts w:ascii="Times New Roman" w:hAnsi="Times New Roman"/>
          <w:i/>
          <w:iCs/>
          <w:sz w:val="24"/>
          <w:szCs w:val="24"/>
        </w:rPr>
        <w:t xml:space="preserve"> </w:t>
      </w:r>
      <w:r>
        <w:rPr>
          <w:rFonts w:ascii="Times New Roman" w:hAnsi="Times New Roman"/>
          <w:i/>
          <w:iCs/>
          <w:sz w:val="24"/>
          <w:szCs w:val="24"/>
        </w:rPr>
        <w:t>esculentum</w:t>
      </w:r>
      <w:r>
        <w:rPr>
          <w:rFonts w:ascii="Times New Roman" w:hAnsi="Times New Roman"/>
          <w:sz w:val="24"/>
          <w:szCs w:val="24"/>
        </w:rPr>
        <w:t xml:space="preserve">) </w:t>
      </w:r>
      <w:r>
        <w:rPr>
          <w:rFonts w:ascii="Times New Roman" w:hAnsi="Times New Roman"/>
          <w:sz w:val="24"/>
          <w:szCs w:val="24"/>
        </w:rPr>
        <w:t>Dutse</w:t>
      </w:r>
      <w:r>
        <w:rPr>
          <w:rFonts w:ascii="Times New Roman" w:hAnsi="Times New Roman"/>
          <w:sz w:val="24"/>
          <w:szCs w:val="24"/>
        </w:rPr>
        <w:t xml:space="preserve"> Market </w:t>
      </w:r>
      <w:r>
        <w:rPr>
          <w:rFonts w:ascii="Times New Roman" w:hAnsi="Times New Roman"/>
          <w:sz w:val="24"/>
          <w:szCs w:val="24"/>
        </w:rPr>
        <w:t>Jigawa</w:t>
      </w:r>
      <w:r>
        <w:rPr>
          <w:rFonts w:ascii="Times New Roman" w:hAnsi="Times New Roman"/>
          <w:sz w:val="24"/>
          <w:szCs w:val="24"/>
        </w:rPr>
        <w:t xml:space="preserve"> State, Nigeria.</w:t>
      </w:r>
      <w:r>
        <w:rPr>
          <w:rFonts w:ascii="Times New Roman" w:hAnsi="Times New Roman"/>
          <w:sz w:val="24"/>
          <w:szCs w:val="24"/>
        </w:rPr>
        <w:t xml:space="preserve"> </w:t>
      </w:r>
      <w:r>
        <w:rPr>
          <w:rFonts w:ascii="Times New Roman" w:hAnsi="Times New Roman"/>
          <w:i/>
          <w:iCs/>
          <w:sz w:val="24"/>
          <w:szCs w:val="24"/>
        </w:rPr>
        <w:t>Du</w:t>
      </w:r>
      <w:r>
        <w:rPr>
          <w:rFonts w:ascii="Times New Roman" w:hAnsi="Times New Roman"/>
          <w:i/>
          <w:iCs/>
          <w:sz w:val="24"/>
          <w:szCs w:val="24"/>
        </w:rPr>
        <w:t>tse</w:t>
      </w:r>
      <w:r>
        <w:rPr>
          <w:rFonts w:ascii="Times New Roman" w:hAnsi="Times New Roman"/>
          <w:i/>
          <w:iCs/>
          <w:sz w:val="24"/>
          <w:szCs w:val="24"/>
        </w:rPr>
        <w:t xml:space="preserve"> J</w:t>
      </w:r>
      <w:r>
        <w:rPr>
          <w:rFonts w:ascii="Times New Roman" w:hAnsi="Times New Roman"/>
          <w:i/>
          <w:iCs/>
          <w:sz w:val="24"/>
          <w:szCs w:val="24"/>
        </w:rPr>
        <w:t xml:space="preserve">ournal </w:t>
      </w:r>
      <w:r>
        <w:rPr>
          <w:rFonts w:ascii="Times New Roman" w:hAnsi="Times New Roman"/>
          <w:i/>
          <w:iCs/>
          <w:sz w:val="24"/>
          <w:szCs w:val="24"/>
        </w:rPr>
        <w:t>of Pure and Appl</w:t>
      </w:r>
      <w:r>
        <w:rPr>
          <w:rFonts w:ascii="Times New Roman" w:hAnsi="Times New Roman"/>
          <w:i/>
          <w:iCs/>
          <w:sz w:val="24"/>
          <w:szCs w:val="24"/>
        </w:rPr>
        <w:t>ied</w:t>
      </w:r>
      <w:r>
        <w:rPr>
          <w:rFonts w:ascii="Times New Roman" w:hAnsi="Times New Roman"/>
          <w:i/>
          <w:iCs/>
          <w:sz w:val="24"/>
          <w:szCs w:val="24"/>
        </w:rPr>
        <w:t xml:space="preserve"> Sci</w:t>
      </w:r>
      <w:r>
        <w:rPr>
          <w:rFonts w:ascii="Times New Roman" w:hAnsi="Times New Roman"/>
          <w:i/>
          <w:iCs/>
          <w:sz w:val="24"/>
          <w:szCs w:val="24"/>
        </w:rPr>
        <w:t>ence</w:t>
      </w:r>
      <w:r>
        <w:rPr>
          <w:rFonts w:ascii="Times New Roman" w:hAnsi="Times New Roman"/>
          <w:i/>
          <w:iCs/>
          <w:sz w:val="24"/>
          <w:szCs w:val="24"/>
        </w:rPr>
        <w:t>,</w:t>
      </w:r>
      <w:r>
        <w:rPr>
          <w:rFonts w:ascii="Times New Roman" w:hAnsi="Times New Roman"/>
          <w:b/>
          <w:bCs/>
          <w:i/>
          <w:iCs/>
          <w:sz w:val="24"/>
          <w:szCs w:val="24"/>
        </w:rPr>
        <w:t xml:space="preserve"> </w:t>
      </w:r>
      <w:r>
        <w:rPr>
          <w:rFonts w:ascii="Times New Roman" w:hAnsi="Times New Roman"/>
          <w:sz w:val="24"/>
          <w:szCs w:val="24"/>
        </w:rPr>
        <w:t>4(2): 424 - 433.</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Sinno</w:t>
      </w:r>
      <w:r>
        <w:rPr>
          <w:rFonts w:ascii="Times New Roman" w:hAnsi="Times New Roman"/>
          <w:sz w:val="24"/>
          <w:szCs w:val="24"/>
        </w:rPr>
        <w:t xml:space="preserve">, M., </w:t>
      </w:r>
      <w:r>
        <w:rPr>
          <w:rFonts w:ascii="Times New Roman" w:hAnsi="Times New Roman"/>
          <w:sz w:val="24"/>
          <w:szCs w:val="24"/>
        </w:rPr>
        <w:t>Ranesi</w:t>
      </w:r>
      <w:r>
        <w:rPr>
          <w:rFonts w:ascii="Times New Roman" w:hAnsi="Times New Roman"/>
          <w:sz w:val="24"/>
          <w:szCs w:val="24"/>
        </w:rPr>
        <w:t xml:space="preserve">, M., </w:t>
      </w:r>
      <w:r>
        <w:rPr>
          <w:rFonts w:ascii="Times New Roman" w:hAnsi="Times New Roman"/>
          <w:sz w:val="24"/>
          <w:szCs w:val="24"/>
        </w:rPr>
        <w:t>Gioia</w:t>
      </w:r>
      <w:r>
        <w:rPr>
          <w:rFonts w:ascii="Times New Roman" w:hAnsi="Times New Roman"/>
          <w:sz w:val="24"/>
          <w:szCs w:val="24"/>
        </w:rPr>
        <w:t xml:space="preserve">, L., </w:t>
      </w:r>
      <w:r>
        <w:rPr>
          <w:rFonts w:ascii="Times New Roman" w:hAnsi="Times New Roman"/>
          <w:sz w:val="24"/>
          <w:szCs w:val="24"/>
        </w:rPr>
        <w:t>d'Errico</w:t>
      </w:r>
      <w:r>
        <w:rPr>
          <w:rFonts w:ascii="Times New Roman" w:hAnsi="Times New Roman"/>
          <w:sz w:val="24"/>
          <w:szCs w:val="24"/>
        </w:rPr>
        <w:t>, G., and Woo, L. S. (20</w:t>
      </w:r>
      <w:r>
        <w:rPr>
          <w:rFonts w:ascii="Times New Roman" w:hAnsi="Times New Roman"/>
          <w:sz w:val="24"/>
          <w:szCs w:val="24"/>
        </w:rPr>
        <w:t>20).</w:t>
      </w:r>
      <w:r>
        <w:rPr>
          <w:rFonts w:ascii="Times New Roman" w:hAnsi="Times New Roman"/>
          <w:sz w:val="24"/>
          <w:szCs w:val="24"/>
        </w:rPr>
        <w:t xml:space="preserve"> </w:t>
      </w:r>
      <w:r>
        <w:rPr>
          <w:rFonts w:ascii="Times New Roman" w:hAnsi="Times New Roman"/>
          <w:sz w:val="24"/>
          <w:szCs w:val="24"/>
        </w:rPr>
        <w:t>Endophytic</w:t>
      </w:r>
      <w:r>
        <w:rPr>
          <w:rFonts w:ascii="Times New Roman" w:hAnsi="Times New Roman"/>
          <w:sz w:val="24"/>
          <w:szCs w:val="24"/>
        </w:rPr>
        <w:t xml:space="preserve"> fungi of tomato and their potential applications for crop </w:t>
      </w:r>
      <w:r>
        <w:rPr>
          <w:rFonts w:ascii="Times New Roman" w:hAnsi="Times New Roman"/>
          <w:sz w:val="24"/>
          <w:szCs w:val="24"/>
        </w:rPr>
        <w:t>improvement.</w:t>
      </w:r>
      <w:r>
        <w:rPr>
          <w:rFonts w:ascii="Times New Roman" w:hAnsi="Times New Roman"/>
          <w:sz w:val="24"/>
          <w:szCs w:val="24"/>
        </w:rPr>
        <w:t xml:space="preserve"> </w:t>
      </w:r>
      <w:r>
        <w:rPr>
          <w:rFonts w:ascii="Times New Roman" w:hAnsi="Times New Roman"/>
          <w:i/>
          <w:iCs/>
          <w:sz w:val="24"/>
          <w:szCs w:val="24"/>
        </w:rPr>
        <w:t xml:space="preserve">Agriculture, </w:t>
      </w:r>
      <w:r>
        <w:rPr>
          <w:rFonts w:ascii="Times New Roman" w:hAnsi="Times New Roman"/>
          <w:sz w:val="24"/>
          <w:szCs w:val="24"/>
        </w:rPr>
        <w:t>10(12): 587.</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SureChain</w:t>
      </w:r>
      <w:r>
        <w:rPr>
          <w:rFonts w:ascii="Times New Roman" w:hAnsi="Times New Roman"/>
          <w:sz w:val="24"/>
          <w:szCs w:val="24"/>
        </w:rPr>
        <w:t xml:space="preserve"> (2021).</w:t>
      </w:r>
      <w:r>
        <w:rPr>
          <w:rFonts w:ascii="Times New Roman" w:hAnsi="Times New Roman"/>
          <w:sz w:val="24"/>
          <w:szCs w:val="24"/>
        </w:rPr>
        <w:t xml:space="preserve"> </w:t>
      </w:r>
      <w:r>
        <w:rPr>
          <w:rFonts w:ascii="Times New Roman" w:hAnsi="Times New Roman"/>
          <w:sz w:val="24"/>
          <w:szCs w:val="24"/>
        </w:rPr>
        <w:t>Food Loss in Nigeria.</w:t>
      </w:r>
      <w:r>
        <w:rPr>
          <w:rFonts w:ascii="Times New Roman" w:hAnsi="Times New Roman"/>
          <w:sz w:val="24"/>
          <w:szCs w:val="24"/>
        </w:rPr>
        <w:t xml:space="preserve"> </w:t>
      </w:r>
      <w:r>
        <w:rPr>
          <w:rFonts w:ascii="Times New Roman" w:hAnsi="Times New Roman"/>
          <w:sz w:val="24"/>
          <w:szCs w:val="24"/>
        </w:rPr>
        <w:t xml:space="preserve">Value Chain Analysis of Tomato, Onion, </w:t>
      </w:r>
      <w:r>
        <w:rPr>
          <w:rFonts w:ascii="Times New Roman" w:hAnsi="Times New Roman"/>
          <w:sz w:val="24"/>
          <w:szCs w:val="24"/>
        </w:rPr>
        <w:t>Chilli</w:t>
      </w:r>
      <w:r>
        <w:rPr>
          <w:rFonts w:ascii="Times New Roman" w:hAnsi="Times New Roman"/>
          <w:sz w:val="24"/>
          <w:szCs w:val="24"/>
          <w:lang w:val="en-US"/>
        </w:rPr>
        <w:t xml:space="preserve"> </w:t>
      </w:r>
      <w:r>
        <w:rPr>
          <w:rFonts w:ascii="Times New Roman" w:hAnsi="Times New Roman"/>
          <w:sz w:val="24"/>
          <w:szCs w:val="24"/>
        </w:rPr>
        <w:t>valuechains.https://www.cbi.eu/sites/default/files/market</w:t>
      </w:r>
      <w:r>
        <w:rPr>
          <w:rFonts w:ascii="Times New Roman" w:hAnsi="Times New Roman"/>
          <w:sz w:val="24"/>
          <w:szCs w:val="24"/>
        </w:rPr>
        <w:t>_information/researches/VCA.</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Tandel</w:t>
      </w:r>
      <w:r>
        <w:rPr>
          <w:rFonts w:ascii="Times New Roman" w:hAnsi="Times New Roman"/>
          <w:sz w:val="24"/>
          <w:szCs w:val="24"/>
        </w:rPr>
        <w:t>, F. V. and Ansari, R. M. (2022).</w:t>
      </w:r>
      <w:r>
        <w:rPr>
          <w:rFonts w:ascii="Times New Roman" w:hAnsi="Times New Roman"/>
          <w:sz w:val="24"/>
          <w:szCs w:val="24"/>
        </w:rPr>
        <w:t xml:space="preserve"> Study of the microbial spoilage of tomato (</w:t>
      </w:r>
      <w:r>
        <w:rPr>
          <w:rFonts w:ascii="Times New Roman" w:hAnsi="Times New Roman"/>
          <w:i/>
          <w:iCs/>
          <w:sz w:val="24"/>
          <w:szCs w:val="24"/>
        </w:rPr>
        <w:t>Lycopersicon</w:t>
      </w:r>
      <w:r>
        <w:rPr>
          <w:rFonts w:ascii="Times New Roman" w:hAnsi="Times New Roman"/>
          <w:sz w:val="24"/>
          <w:szCs w:val="24"/>
        </w:rPr>
        <w:t xml:space="preserve"> </w:t>
      </w:r>
      <w:r>
        <w:rPr>
          <w:rFonts w:ascii="Times New Roman" w:hAnsi="Times New Roman"/>
          <w:i/>
          <w:iCs/>
          <w:sz w:val="24"/>
          <w:szCs w:val="24"/>
        </w:rPr>
        <w:t>esculetum</w:t>
      </w:r>
      <w:r>
        <w:rPr>
          <w:rFonts w:ascii="Times New Roman" w:hAnsi="Times New Roman"/>
          <w:sz w:val="24"/>
          <w:szCs w:val="24"/>
        </w:rPr>
        <w:t xml:space="preserve">): a review. </w:t>
      </w:r>
      <w:r>
        <w:rPr>
          <w:rFonts w:ascii="Times New Roman" w:hAnsi="Times New Roman"/>
          <w:i/>
          <w:iCs/>
          <w:sz w:val="24"/>
          <w:szCs w:val="24"/>
        </w:rPr>
        <w:t>Int</w:t>
      </w:r>
      <w:r>
        <w:rPr>
          <w:rFonts w:ascii="Times New Roman" w:hAnsi="Times New Roman"/>
          <w:i/>
          <w:iCs/>
          <w:sz w:val="24"/>
          <w:szCs w:val="24"/>
        </w:rPr>
        <w:t xml:space="preserve">ernational </w:t>
      </w:r>
      <w:r>
        <w:rPr>
          <w:rFonts w:ascii="Times New Roman" w:hAnsi="Times New Roman"/>
          <w:i/>
          <w:iCs/>
          <w:sz w:val="24"/>
          <w:szCs w:val="24"/>
        </w:rPr>
        <w:t>J</w:t>
      </w:r>
      <w:r>
        <w:rPr>
          <w:rFonts w:ascii="Times New Roman" w:hAnsi="Times New Roman"/>
          <w:i/>
          <w:iCs/>
          <w:sz w:val="24"/>
          <w:szCs w:val="24"/>
        </w:rPr>
        <w:t>ournal of Creative Research</w:t>
      </w:r>
      <w:r>
        <w:rPr>
          <w:rFonts w:ascii="Times New Roman" w:hAnsi="Times New Roman"/>
          <w:i/>
          <w:iCs/>
          <w:sz w:val="24"/>
          <w:szCs w:val="24"/>
        </w:rPr>
        <w:t xml:space="preserve"> Thoughts</w:t>
      </w:r>
      <w:r>
        <w:rPr>
          <w:rFonts w:ascii="Times New Roman" w:hAnsi="Times New Roman"/>
          <w:sz w:val="24"/>
          <w:szCs w:val="24"/>
        </w:rPr>
        <w:t>, 10(7): 734-740.</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Udoh</w:t>
      </w:r>
      <w:r>
        <w:rPr>
          <w:rFonts w:ascii="Times New Roman" w:hAnsi="Times New Roman"/>
          <w:sz w:val="24"/>
          <w:szCs w:val="24"/>
        </w:rPr>
        <w:t xml:space="preserve">, I. P., </w:t>
      </w:r>
      <w:r>
        <w:rPr>
          <w:rFonts w:ascii="Times New Roman" w:hAnsi="Times New Roman"/>
          <w:sz w:val="24"/>
          <w:szCs w:val="24"/>
        </w:rPr>
        <w:t>Eleazar</w:t>
      </w:r>
      <w:r>
        <w:rPr>
          <w:rFonts w:ascii="Times New Roman" w:hAnsi="Times New Roman"/>
          <w:sz w:val="24"/>
          <w:szCs w:val="24"/>
        </w:rPr>
        <w:t xml:space="preserve">, C. I., </w:t>
      </w:r>
      <w:r>
        <w:rPr>
          <w:rFonts w:ascii="Times New Roman" w:hAnsi="Times New Roman"/>
          <w:sz w:val="24"/>
          <w:szCs w:val="24"/>
        </w:rPr>
        <w:t>Ogeneh</w:t>
      </w:r>
      <w:r>
        <w:rPr>
          <w:rFonts w:ascii="Times New Roman" w:hAnsi="Times New Roman"/>
          <w:sz w:val="24"/>
          <w:szCs w:val="24"/>
        </w:rPr>
        <w:t xml:space="preserve">, B. </w:t>
      </w:r>
      <w:r>
        <w:rPr>
          <w:rFonts w:ascii="Times New Roman" w:hAnsi="Times New Roman"/>
          <w:sz w:val="24"/>
          <w:szCs w:val="24"/>
        </w:rPr>
        <w:t xml:space="preserve">O and </w:t>
      </w:r>
      <w:r>
        <w:rPr>
          <w:rFonts w:ascii="Times New Roman" w:hAnsi="Times New Roman"/>
          <w:sz w:val="24"/>
          <w:szCs w:val="24"/>
        </w:rPr>
        <w:t>Ohanu</w:t>
      </w:r>
      <w:r>
        <w:rPr>
          <w:rFonts w:ascii="Times New Roman" w:hAnsi="Times New Roman"/>
          <w:sz w:val="24"/>
          <w:szCs w:val="24"/>
        </w:rPr>
        <w:t>, M. E. (2015).</w:t>
      </w:r>
      <w:r>
        <w:rPr>
          <w:rFonts w:ascii="Times New Roman" w:hAnsi="Times New Roman"/>
          <w:sz w:val="24"/>
          <w:szCs w:val="24"/>
        </w:rPr>
        <w:t xml:space="preserve"> </w:t>
      </w:r>
      <w:r>
        <w:rPr>
          <w:rFonts w:ascii="Times New Roman" w:hAnsi="Times New Roman"/>
          <w:sz w:val="24"/>
          <w:szCs w:val="24"/>
        </w:rPr>
        <w:t>Studies on fungi responsible for the spoilage/deterioration of some edible fruits and vegetables.</w:t>
      </w:r>
      <w:r>
        <w:rPr>
          <w:rFonts w:ascii="Times New Roman" w:hAnsi="Times New Roman"/>
          <w:sz w:val="24"/>
          <w:szCs w:val="24"/>
        </w:rPr>
        <w:t xml:space="preserve"> </w:t>
      </w:r>
      <w:r>
        <w:rPr>
          <w:rFonts w:ascii="Times New Roman" w:hAnsi="Times New Roman"/>
          <w:i/>
          <w:iCs/>
          <w:sz w:val="24"/>
          <w:szCs w:val="24"/>
        </w:rPr>
        <w:t>Adv</w:t>
      </w:r>
      <w:r>
        <w:rPr>
          <w:rFonts w:ascii="Times New Roman" w:hAnsi="Times New Roman"/>
          <w:i/>
          <w:iCs/>
          <w:sz w:val="24"/>
          <w:szCs w:val="24"/>
        </w:rPr>
        <w:t xml:space="preserve">ances in </w:t>
      </w:r>
      <w:r>
        <w:rPr>
          <w:rFonts w:ascii="Times New Roman" w:hAnsi="Times New Roman"/>
          <w:i/>
          <w:iCs/>
          <w:sz w:val="24"/>
          <w:szCs w:val="24"/>
        </w:rPr>
        <w:t>Microbiol</w:t>
      </w:r>
      <w:r>
        <w:rPr>
          <w:rFonts w:ascii="Times New Roman" w:hAnsi="Times New Roman"/>
          <w:i/>
          <w:iCs/>
          <w:sz w:val="24"/>
          <w:szCs w:val="24"/>
        </w:rPr>
        <w:t>ogy,</w:t>
      </w:r>
      <w:r>
        <w:rPr>
          <w:rFonts w:ascii="Times New Roman" w:hAnsi="Times New Roman"/>
          <w:sz w:val="24"/>
          <w:szCs w:val="24"/>
        </w:rPr>
        <w:t xml:space="preserve"> 5(4): 285.</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lang w:val="en-US"/>
        </w:rPr>
        <w:t>USDA-AMS (United States Department of Agriculture, Agricultural Marketing Service) (2017). Fruits and Vegetables Market News. USDA-AMS, Washington, DC. https://www.ams.usda.gov/market-news/fruits-vegetables</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Valdes, V.</w:t>
      </w:r>
      <w:r>
        <w:rPr>
          <w:rFonts w:ascii="Times New Roman" w:hAnsi="Times New Roman"/>
          <w:sz w:val="24"/>
          <w:szCs w:val="24"/>
          <w:lang w:val="en-US"/>
        </w:rPr>
        <w:t xml:space="preserve"> </w:t>
      </w:r>
      <w:r>
        <w:rPr>
          <w:rFonts w:ascii="Times New Roman" w:hAnsi="Times New Roman"/>
          <w:sz w:val="24"/>
          <w:szCs w:val="24"/>
        </w:rPr>
        <w:t>M. and Gray, D. (1998).</w:t>
      </w:r>
      <w:r>
        <w:rPr>
          <w:rFonts w:ascii="Times New Roman" w:hAnsi="Times New Roman"/>
          <w:sz w:val="24"/>
          <w:szCs w:val="24"/>
        </w:rPr>
        <w:t xml:space="preserve"> </w:t>
      </w:r>
      <w:r>
        <w:rPr>
          <w:rFonts w:ascii="Times New Roman" w:hAnsi="Times New Roman"/>
          <w:sz w:val="24"/>
          <w:szCs w:val="24"/>
        </w:rPr>
        <w:t>The influence of stage of fruit maturation on seed quality i</w:t>
      </w:r>
      <w:r>
        <w:rPr>
          <w:rFonts w:ascii="Times New Roman" w:hAnsi="Times New Roman"/>
          <w:sz w:val="24"/>
          <w:szCs w:val="24"/>
        </w:rPr>
        <w:t>n tomato (</w:t>
      </w:r>
      <w:r>
        <w:rPr>
          <w:rFonts w:ascii="Times New Roman" w:hAnsi="Times New Roman"/>
          <w:i/>
          <w:iCs/>
          <w:sz w:val="24"/>
          <w:szCs w:val="24"/>
        </w:rPr>
        <w:t>Lycopersicon</w:t>
      </w:r>
      <w:r>
        <w:rPr>
          <w:rFonts w:ascii="Times New Roman" w:hAnsi="Times New Roman"/>
          <w:sz w:val="24"/>
          <w:szCs w:val="24"/>
        </w:rPr>
        <w:t xml:space="preserve"> </w:t>
      </w:r>
      <w:r>
        <w:rPr>
          <w:rFonts w:ascii="Times New Roman" w:hAnsi="Times New Roman"/>
          <w:i/>
          <w:iCs/>
          <w:sz w:val="24"/>
          <w:szCs w:val="24"/>
        </w:rPr>
        <w:t>lycopersicum</w:t>
      </w:r>
      <w:r>
        <w:rPr>
          <w:rFonts w:ascii="Times New Roman" w:hAnsi="Times New Roman"/>
          <w:sz w:val="24"/>
          <w:szCs w:val="24"/>
        </w:rPr>
        <w:t xml:space="preserve"> L.)</w:t>
      </w:r>
      <w:r>
        <w:rPr>
          <w:rFonts w:ascii="Times New Roman" w:hAnsi="Times New Roman"/>
          <w:sz w:val="24"/>
          <w:szCs w:val="24"/>
        </w:rPr>
        <w:t xml:space="preserve"> </w:t>
      </w:r>
      <w:r>
        <w:rPr>
          <w:rFonts w:ascii="Times New Roman" w:hAnsi="Times New Roman"/>
          <w:sz w:val="24"/>
          <w:szCs w:val="24"/>
        </w:rPr>
        <w:t>Karsten</w:t>
      </w:r>
      <w:r>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Seed Sci</w:t>
      </w:r>
      <w:r>
        <w:rPr>
          <w:rFonts w:ascii="Times New Roman" w:hAnsi="Times New Roman"/>
          <w:i/>
          <w:iCs/>
          <w:sz w:val="24"/>
          <w:szCs w:val="24"/>
        </w:rPr>
        <w:t>ence</w:t>
      </w:r>
      <w:r>
        <w:rPr>
          <w:rFonts w:ascii="Times New Roman" w:hAnsi="Times New Roman"/>
          <w:i/>
          <w:iCs/>
          <w:sz w:val="24"/>
          <w:szCs w:val="24"/>
        </w:rPr>
        <w:t xml:space="preserve"> Technol</w:t>
      </w:r>
      <w:r>
        <w:rPr>
          <w:rFonts w:ascii="Times New Roman" w:hAnsi="Times New Roman"/>
          <w:i/>
          <w:iCs/>
          <w:sz w:val="24"/>
          <w:szCs w:val="24"/>
        </w:rPr>
        <w:t xml:space="preserve">ogy, </w:t>
      </w:r>
      <w:r>
        <w:rPr>
          <w:rFonts w:ascii="Times New Roman" w:hAnsi="Times New Roman"/>
          <w:sz w:val="24"/>
          <w:szCs w:val="24"/>
        </w:rPr>
        <w:t>2</w:t>
      </w:r>
      <w:r>
        <w:rPr>
          <w:rFonts w:ascii="Times New Roman" w:hAnsi="Times New Roman"/>
          <w:sz w:val="24"/>
          <w:szCs w:val="24"/>
        </w:rPr>
        <w:t>6</w:t>
      </w:r>
      <w:r>
        <w:rPr>
          <w:rFonts w:ascii="Times New Roman" w:hAnsi="Times New Roman"/>
          <w:sz w:val="24"/>
          <w:szCs w:val="24"/>
        </w:rPr>
        <w:t>: 309–318.</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Vaughan, J.</w:t>
      </w:r>
      <w:r>
        <w:rPr>
          <w:rFonts w:ascii="Times New Roman" w:hAnsi="Times New Roman"/>
          <w:sz w:val="24"/>
          <w:szCs w:val="24"/>
          <w:lang w:val="en-US"/>
        </w:rPr>
        <w:t xml:space="preserve"> </w:t>
      </w:r>
      <w:r>
        <w:rPr>
          <w:rFonts w:ascii="Times New Roman" w:hAnsi="Times New Roman"/>
          <w:sz w:val="24"/>
          <w:szCs w:val="24"/>
        </w:rPr>
        <w:t xml:space="preserve">G. and </w:t>
      </w:r>
      <w:r>
        <w:rPr>
          <w:rFonts w:ascii="Times New Roman" w:hAnsi="Times New Roman"/>
          <w:sz w:val="24"/>
          <w:szCs w:val="24"/>
        </w:rPr>
        <w:t>Geissler</w:t>
      </w:r>
      <w:r>
        <w:rPr>
          <w:rFonts w:ascii="Times New Roman" w:hAnsi="Times New Roman"/>
          <w:sz w:val="24"/>
          <w:szCs w:val="24"/>
          <w:lang w:val="en-US"/>
        </w:rPr>
        <w:t>, C. A.</w:t>
      </w:r>
      <w:r>
        <w:rPr>
          <w:rFonts w:ascii="Times New Roman" w:hAnsi="Times New Roman"/>
          <w:sz w:val="24"/>
          <w:szCs w:val="24"/>
        </w:rPr>
        <w:t xml:space="preserve"> (1997).</w:t>
      </w:r>
      <w:r>
        <w:rPr>
          <w:rFonts w:ascii="Times New Roman" w:hAnsi="Times New Roman"/>
          <w:sz w:val="24"/>
          <w:szCs w:val="24"/>
        </w:rPr>
        <w:t xml:space="preserve"> </w:t>
      </w:r>
      <w:r>
        <w:rPr>
          <w:rFonts w:ascii="Times New Roman" w:hAnsi="Times New Roman"/>
          <w:sz w:val="24"/>
          <w:szCs w:val="24"/>
        </w:rPr>
        <w:t>The New Oxford Book of Food Plants, Oxford University Press.</w:t>
      </w:r>
    </w:p>
    <w:p>
      <w:pPr>
        <w:pStyle w:val="style179"/>
        <w:numPr>
          <w:ilvl w:val="0"/>
          <w:numId w:val="1"/>
        </w:numPr>
        <w:spacing w:before="240" w:after="240" w:lineRule="auto" w:line="240"/>
        <w:jc w:val="both"/>
        <w:rPr>
          <w:rFonts w:ascii="Times New Roman" w:hAnsi="Times New Roman"/>
          <w:sz w:val="24"/>
          <w:szCs w:val="24"/>
        </w:rPr>
      </w:pPr>
      <w:r>
        <w:rPr>
          <w:rFonts w:ascii="Times New Roman" w:hAnsi="Times New Roman"/>
          <w:sz w:val="24"/>
          <w:szCs w:val="24"/>
        </w:rPr>
        <w:t>Wang, L., Jin</w:t>
      </w:r>
      <w:r>
        <w:rPr>
          <w:rFonts w:ascii="Times New Roman" w:hAnsi="Times New Roman"/>
          <w:sz w:val="24"/>
          <w:szCs w:val="24"/>
          <w:lang w:val="en-US"/>
        </w:rPr>
        <w:t>,</w:t>
      </w:r>
      <w:r>
        <w:rPr>
          <w:rFonts w:ascii="Times New Roman" w:hAnsi="Times New Roman"/>
          <w:sz w:val="24"/>
          <w:szCs w:val="24"/>
        </w:rPr>
        <w:t xml:space="preserve"> N., </w:t>
      </w:r>
      <w:r>
        <w:rPr>
          <w:rFonts w:ascii="Times New Roman" w:hAnsi="Times New Roman"/>
          <w:sz w:val="24"/>
          <w:szCs w:val="24"/>
        </w:rPr>
        <w:t>Xie</w:t>
      </w:r>
      <w:r>
        <w:rPr>
          <w:rFonts w:ascii="Times New Roman" w:hAnsi="Times New Roman"/>
          <w:sz w:val="24"/>
          <w:szCs w:val="24"/>
        </w:rPr>
        <w:t>, Y.,  Zhu, W., Yang, Y., Wang, J., Lei, Y., L</w:t>
      </w:r>
      <w:r>
        <w:rPr>
          <w:rFonts w:ascii="Times New Roman" w:hAnsi="Times New Roman"/>
          <w:sz w:val="24"/>
          <w:szCs w:val="24"/>
        </w:rPr>
        <w:t xml:space="preserve">iu, W., Wang, S., Jin, L., Yu, J., and </w:t>
      </w:r>
      <w:r>
        <w:rPr>
          <w:rFonts w:ascii="Times New Roman" w:hAnsi="Times New Roman"/>
          <w:sz w:val="24"/>
          <w:szCs w:val="24"/>
        </w:rPr>
        <w:t>Lyu</w:t>
      </w:r>
      <w:r>
        <w:rPr>
          <w:rFonts w:ascii="Times New Roman" w:hAnsi="Times New Roman"/>
          <w:sz w:val="24"/>
          <w:szCs w:val="24"/>
        </w:rPr>
        <w:t xml:space="preserve">, J. (2024). </w:t>
      </w:r>
      <w:r>
        <w:rPr>
          <w:rFonts w:ascii="Times New Roman" w:hAnsi="Times New Roman"/>
          <w:sz w:val="24"/>
          <w:szCs w:val="24"/>
        </w:rPr>
        <w:t>Improvements in the Appearance and Nutritional Quality of Tomato Fruits Resulting from Foliar Spraying with Silicon.</w:t>
      </w:r>
      <w:r>
        <w:rPr>
          <w:rFonts w:ascii="Times New Roman" w:hAnsi="Times New Roman"/>
          <w:sz w:val="24"/>
          <w:szCs w:val="24"/>
        </w:rPr>
        <w:t xml:space="preserve"> </w:t>
      </w:r>
      <w:r>
        <w:rPr>
          <w:rFonts w:ascii="Times New Roman" w:hAnsi="Times New Roman"/>
          <w:i/>
          <w:iCs/>
          <w:sz w:val="24"/>
          <w:szCs w:val="24"/>
        </w:rPr>
        <w:t>Food</w:t>
      </w:r>
      <w:r>
        <w:rPr>
          <w:rFonts w:ascii="Times New Roman" w:hAnsi="Times New Roman"/>
          <w:sz w:val="24"/>
          <w:szCs w:val="24"/>
        </w:rPr>
        <w:t>, 13(2): 223.</w:t>
      </w:r>
    </w:p>
    <w:p>
      <w:pPr>
        <w:pStyle w:val="style0"/>
        <w:spacing w:before="240" w:after="240" w:lineRule="auto" w:line="240"/>
        <w:ind w:left="1440" w:hanging="1440"/>
        <w:jc w:val="both"/>
        <w:rPr>
          <w:rFonts w:ascii="Times New Roman" w:hAnsi="Times New Roman"/>
          <w:sz w:val="24"/>
          <w:szCs w:val="24"/>
        </w:rPr>
      </w:pPr>
    </w:p>
    <w:p>
      <w:pPr>
        <w:pStyle w:val="style0"/>
        <w:spacing w:before="240" w:after="240" w:lineRule="auto" w:line="240"/>
        <w:ind w:left="1440" w:hanging="1440"/>
        <w:jc w:val="both"/>
        <w:rPr>
          <w:rFonts w:ascii="Times New Roman" w:hAnsi="Times New Roman"/>
          <w:b/>
          <w:bCs/>
          <w:sz w:val="24"/>
          <w:szCs w:val="24"/>
        </w:rPr>
      </w:pPr>
      <w:r>
        <w:rPr>
          <w:rFonts w:ascii="Times New Roman" w:hAnsi="Times New Roman"/>
          <w:b/>
          <w:bCs/>
          <w:sz w:val="24"/>
          <w:szCs w:val="24"/>
        </w:rPr>
        <w:t>List of Authors’ ORCID numbers</w:t>
      </w:r>
    </w:p>
    <w:p>
      <w:pPr>
        <w:pStyle w:val="style0"/>
        <w:spacing w:lineRule="auto" w:line="240"/>
        <w:jc w:val="both"/>
        <w:rPr>
          <w:rFonts w:ascii="Times New Roman" w:hAnsi="Times New Roman"/>
          <w:sz w:val="24"/>
          <w:szCs w:val="24"/>
        </w:rPr>
      </w:pPr>
      <w:r>
        <w:rPr>
          <w:rFonts w:ascii="Times New Roman" w:hAnsi="Times New Roman"/>
          <w:caps/>
          <w:sz w:val="24"/>
          <w:szCs w:val="24"/>
        </w:rPr>
        <w:t>O</w:t>
      </w:r>
      <w:r>
        <w:rPr>
          <w:rFonts w:ascii="Times New Roman" w:hAnsi="Times New Roman"/>
          <w:sz w:val="24"/>
          <w:szCs w:val="24"/>
        </w:rPr>
        <w:t>kpewho</w:t>
      </w:r>
      <w:r>
        <w:rPr>
          <w:rFonts w:ascii="Times New Roman" w:hAnsi="Times New Roman"/>
          <w:sz w:val="24"/>
          <w:szCs w:val="24"/>
        </w:rPr>
        <w:t xml:space="preserve">, O. P. ORCID: </w:t>
      </w:r>
      <w:r>
        <w:rPr>
          <w:rFonts w:ascii="Times New Roman" w:eastAsia="Calibri" w:hAnsi="Times New Roman"/>
          <w:sz w:val="24"/>
          <w:szCs w:val="24"/>
          <w:lang w:val="en-GB" w:eastAsia="en-US"/>
        </w:rPr>
        <w:t>0009-0007-8776-1046</w:t>
      </w:r>
    </w:p>
    <w:p>
      <w:pPr>
        <w:pStyle w:val="style0"/>
        <w:spacing w:lineRule="auto" w:line="240"/>
        <w:jc w:val="both"/>
        <w:rPr>
          <w:rFonts w:ascii="Times New Roman" w:hAnsi="Times New Roman"/>
          <w:sz w:val="24"/>
          <w:szCs w:val="24"/>
        </w:rPr>
      </w:pPr>
      <w:r>
        <w:rPr>
          <w:rFonts w:ascii="Times New Roman" w:hAnsi="Times New Roman"/>
          <w:sz w:val="24"/>
          <w:szCs w:val="24"/>
        </w:rPr>
        <w:t>Agbogidi</w:t>
      </w:r>
      <w:r>
        <w:rPr>
          <w:rFonts w:ascii="Times New Roman" w:hAnsi="Times New Roman"/>
          <w:sz w:val="24"/>
          <w:szCs w:val="24"/>
        </w:rPr>
        <w:t>, O. M. ORCID: 0009-0008-5717-4390</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Solomon, E. J. ORCID: </w:t>
      </w:r>
      <w:r>
        <w:rPr>
          <w:rFonts w:ascii="Times New Roman" w:hAnsi="Times New Roman"/>
          <w:sz w:val="24"/>
          <w:szCs w:val="24"/>
          <w:lang w:val="en-US"/>
        </w:rPr>
        <w:t>0009-0006-0270-576X</w:t>
      </w:r>
    </w:p>
    <w:p>
      <w:pPr>
        <w:pStyle w:val="style0"/>
        <w:spacing w:lineRule="auto" w:line="240"/>
        <w:jc w:val="both"/>
        <w:rPr>
          <w:rFonts w:ascii="Times New Roman" w:hAnsi="Times New Roman"/>
          <w:sz w:val="24"/>
          <w:szCs w:val="24"/>
        </w:rPr>
      </w:pPr>
      <w:r>
        <w:rPr>
          <w:rFonts w:ascii="Times New Roman" w:hAnsi="Times New Roman"/>
          <w:sz w:val="24"/>
          <w:szCs w:val="24"/>
        </w:rPr>
        <w:t>Ogunoye</w:t>
      </w:r>
      <w:r>
        <w:rPr>
          <w:rFonts w:ascii="Times New Roman" w:hAnsi="Times New Roman"/>
          <w:sz w:val="24"/>
          <w:szCs w:val="24"/>
        </w:rPr>
        <w:t>, O. A. ORCID: 0000-0002-0269-9455</w:t>
      </w:r>
    </w:p>
    <w:p>
      <w:pPr>
        <w:pStyle w:val="style0"/>
        <w:spacing w:lineRule="auto" w:line="240"/>
        <w:jc w:val="both"/>
        <w:rPr>
          <w:rFonts w:ascii="Times New Roman" w:hAnsi="Times New Roman"/>
          <w:sz w:val="24"/>
          <w:szCs w:val="24"/>
        </w:rPr>
      </w:pPr>
      <w:r>
        <w:rPr>
          <w:rFonts w:ascii="Times New Roman" w:hAnsi="Times New Roman"/>
          <w:sz w:val="24"/>
          <w:szCs w:val="24"/>
        </w:rPr>
        <w:t>Ebunola</w:t>
      </w:r>
      <w:r>
        <w:rPr>
          <w:rFonts w:ascii="Times New Roman" w:hAnsi="Times New Roman"/>
          <w:sz w:val="24"/>
          <w:szCs w:val="24"/>
        </w:rPr>
        <w:t>, T. E. ORCID: 0009-0005-1194-9259</w:t>
      </w:r>
    </w:p>
    <w:sectPr>
      <w:headerReference w:type="default" r:id="rId3"/>
      <w:footerReference w:type="default" r:id="rId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pPr>
      <w:tabs>
        <w:tab w:val="center" w:leader="none" w:pos="4320"/>
        <w:tab w:val="right" w:leader="none" w:pos="8640"/>
      </w:tabs>
      <w:spacing w:after="0" w:lineRule="auto" w:line="240"/>
    </w:pPr>
    <w:rPr>
      <w:rFonts w:ascii="Times New Roman" w:hAnsi="Times New Roman"/>
    </w:rPr>
  </w:style>
  <w:style w:type="paragraph" w:styleId="style179">
    <w:name w:val="List Paragraph"/>
    <w:basedOn w:val="style0"/>
    <w:next w:val="style179"/>
    <w:qFormat/>
    <w:pPr>
      <w:ind w:left="720"/>
    </w:pPr>
    <w:rPr>
      <w:rFonts w:ascii="Times New Roman" w:hAnsi="Times New Roman"/>
    </w:rPr>
  </w:style>
  <w:style w:type="paragraph" w:styleId="style32">
    <w:name w:val="footer"/>
    <w:basedOn w:val="style0"/>
    <w:next w:val="style32"/>
    <w:pPr>
      <w:tabs>
        <w:tab w:val="center" w:leader="none" w:pos="4500"/>
        <w:tab w:val="right" w:leader="none" w:pos="9020"/>
      </w:tabs>
      <w:spacing w:after="0" w:lineRule="auto" w:line="240"/>
    </w:pPr>
    <w:rPr>
      <w:sz w:val="21"/>
    </w:rPr>
  </w:style>
  <w:style w:type="character" w:styleId="style85">
    <w:name w:val="Hyperlink"/>
    <w:next w:val="style85"/>
    <w:rPr>
      <w:rFonts w:ascii="Times New Roman" w:cs="Times New Roman" w:eastAsia="SimSun" w:hAnsi="Times New Roman"/>
      <w:color w:val="0000ff"/>
      <w:sz w:val="21"/>
      <w:u w:val="single"/>
    </w:rPr>
  </w:style>
  <w:style w:type="paragraph" w:customStyle="1" w:styleId="style4097">
    <w:name w:val="&quot;Default&quot;"/>
    <w:next w:val="style4097"/>
    <w:pPr>
      <w:autoSpaceDE w:val="false"/>
      <w:autoSpaceDN w:val="false"/>
      <w:adjustRightInd w:val="false"/>
    </w:pPr>
    <w:rPr>
      <w:rFonts w:ascii="Times New Roman" w:hAnsi="Times New Roman"/>
      <w:color w:val="000000"/>
      <w:sz w:val="24"/>
      <w:szCs w:val="24"/>
      <w:lang w:eastAsia="zh-CN"/>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next w:val="style4098"/>
    <w:link w:val="style153"/>
    <w:uiPriority w:val="99"/>
    <w:rPr>
      <w:rFonts w:ascii="Tahoma" w:cs="Tahoma" w:hAnsi="Tahoma"/>
      <w:sz w:val="16"/>
      <w:szCs w:val="16"/>
    </w:rPr>
  </w:style>
  <w:style w:type="paragraph" w:styleId="style157">
    <w:name w:val="No Spacing"/>
    <w:next w:val="style157"/>
    <w:qFormat/>
    <w:pPr/>
    <w:rPr>
      <w:rFonts w:ascii="Times New Roman" w:eastAsia="Calibri" w:hAnsi="Times New Roman"/>
      <w:sz w:val="21"/>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40" Type="http://schemas.openxmlformats.org/officeDocument/2006/relationships/customXml" Target="../customXml/item32.xml"/><Relationship Id="rId20" Type="http://schemas.openxmlformats.org/officeDocument/2006/relationships/customXml" Target="../customXml/item12.xml"/><Relationship Id="rId42" Type="http://schemas.openxmlformats.org/officeDocument/2006/relationships/customXml" Target="../customXml/item34.xml"/><Relationship Id="rId41" Type="http://schemas.openxmlformats.org/officeDocument/2006/relationships/customXml" Target="../customXml/item33.xml"/><Relationship Id="rId22" Type="http://schemas.openxmlformats.org/officeDocument/2006/relationships/customXml" Target="../customXml/item14.xml"/><Relationship Id="rId21" Type="http://schemas.openxmlformats.org/officeDocument/2006/relationships/customXml" Target="../customXml/item13.xml"/><Relationship Id="rId43" Type="http://schemas.openxmlformats.org/officeDocument/2006/relationships/customXml" Target="../customXml/item35.xml"/><Relationship Id="rId24" Type="http://schemas.openxmlformats.org/officeDocument/2006/relationships/customXml" Target="../customXml/item16.xml"/><Relationship Id="rId23" Type="http://schemas.openxmlformats.org/officeDocument/2006/relationships/customXml" Target="../customXml/item15.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customXml" Target="../customXml/item1.xml"/><Relationship Id="rId26" Type="http://schemas.openxmlformats.org/officeDocument/2006/relationships/customXml" Target="../customXml/item18.xml"/><Relationship Id="rId25" Type="http://schemas.openxmlformats.org/officeDocument/2006/relationships/customXml" Target="../customXml/item17.xml"/><Relationship Id="rId28" Type="http://schemas.openxmlformats.org/officeDocument/2006/relationships/customXml" Target="../customXml/item20.xml"/><Relationship Id="rId27" Type="http://schemas.openxmlformats.org/officeDocument/2006/relationships/customXml" Target="../customXml/item19.xml"/><Relationship Id="rId5" Type="http://schemas.openxmlformats.org/officeDocument/2006/relationships/styles" Target="styles.xml"/><Relationship Id="rId6" Type="http://schemas.openxmlformats.org/officeDocument/2006/relationships/fontTable" Target="fontTable.xml"/><Relationship Id="rId29" Type="http://schemas.openxmlformats.org/officeDocument/2006/relationships/customXml" Target="../customXml/item21.xml"/><Relationship Id="rId7" Type="http://schemas.openxmlformats.org/officeDocument/2006/relationships/settings" Target="settings.xml"/><Relationship Id="rId8" Type="http://schemas.openxmlformats.org/officeDocument/2006/relationships/theme" Target="theme/theme1.xml"/><Relationship Id="rId31" Type="http://schemas.openxmlformats.org/officeDocument/2006/relationships/customXml" Target="../customXml/item23.xml"/><Relationship Id="rId30" Type="http://schemas.openxmlformats.org/officeDocument/2006/relationships/customXml" Target="../customXml/item22.xml"/><Relationship Id="rId11" Type="http://schemas.openxmlformats.org/officeDocument/2006/relationships/customXml" Target="../customXml/item3.xml"/><Relationship Id="rId33" Type="http://schemas.openxmlformats.org/officeDocument/2006/relationships/customXml" Target="../customXml/item25.xml"/><Relationship Id="rId10" Type="http://schemas.openxmlformats.org/officeDocument/2006/relationships/customXml" Target="../customXml/item2.xml"/><Relationship Id="rId32" Type="http://schemas.openxmlformats.org/officeDocument/2006/relationships/customXml" Target="../customXml/item24.xml"/><Relationship Id="rId13" Type="http://schemas.openxmlformats.org/officeDocument/2006/relationships/customXml" Target="../customXml/item5.xml"/><Relationship Id="rId35" Type="http://schemas.openxmlformats.org/officeDocument/2006/relationships/customXml" Target="../customXml/item27.xml"/><Relationship Id="rId12" Type="http://schemas.openxmlformats.org/officeDocument/2006/relationships/customXml" Target="../customXml/item4.xml"/><Relationship Id="rId34" Type="http://schemas.openxmlformats.org/officeDocument/2006/relationships/customXml" Target="../customXml/item26.xml"/><Relationship Id="rId15" Type="http://schemas.openxmlformats.org/officeDocument/2006/relationships/customXml" Target="../customXml/item7.xml"/><Relationship Id="rId37" Type="http://schemas.openxmlformats.org/officeDocument/2006/relationships/customXml" Target="../customXml/item29.xml"/><Relationship Id="rId14" Type="http://schemas.openxmlformats.org/officeDocument/2006/relationships/customXml" Target="../customXml/item6.xml"/><Relationship Id="rId36" Type="http://schemas.openxmlformats.org/officeDocument/2006/relationships/customXml" Target="../customXml/item28.xml"/><Relationship Id="rId17" Type="http://schemas.openxmlformats.org/officeDocument/2006/relationships/customXml" Target="../customXml/item9.xml"/><Relationship Id="rId39" Type="http://schemas.openxmlformats.org/officeDocument/2006/relationships/customXml" Target="../customXml/item31.xml"/><Relationship Id="rId16" Type="http://schemas.openxmlformats.org/officeDocument/2006/relationships/customXml" Target="../customXml/item8.xml"/><Relationship Id="rId38" Type="http://schemas.openxmlformats.org/officeDocument/2006/relationships/customXml" Target="../customXml/item30.xml"/><Relationship Id="rId19" Type="http://schemas.openxmlformats.org/officeDocument/2006/relationships/customXml" Target="../customXml/item11.xml"/><Relationship Id="rId18" Type="http://schemas.openxmlformats.org/officeDocument/2006/relationships/customXml" Target="../customXml/item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23.xml.rels><?xml version="1.0" encoding="UTF-8"?>
<Relationships xmlns="http://schemas.openxmlformats.org/package/2006/relationships"><Relationship Id="rId1" Type="http://schemas.openxmlformats.org/officeDocument/2006/relationships/customXmlProps" Target="itemProps23.xml"/></Relationships>
</file>

<file path=customXml/_rels/item24.xml.rels><?xml version="1.0" encoding="UTF-8"?>
<Relationships xmlns="http://schemas.openxmlformats.org/package/2006/relationships"><Relationship Id="rId1" Type="http://schemas.openxmlformats.org/officeDocument/2006/relationships/customXmlProps" Target="itemProps24.xml"/></Relationships>
</file>

<file path=customXml/_rels/item25.xml.rels><?xml version="1.0" encoding="UTF-8"?>
<Relationships xmlns="http://schemas.openxmlformats.org/package/2006/relationships"><Relationship Id="rId1" Type="http://schemas.openxmlformats.org/officeDocument/2006/relationships/customXmlProps" Target="itemProps25.xml"/></Relationships>
</file>

<file path=customXml/_rels/item26.xml.rels><?xml version="1.0" encoding="UTF-8"?>
<Relationships xmlns="http://schemas.openxmlformats.org/package/2006/relationships"><Relationship Id="rId1" Type="http://schemas.openxmlformats.org/officeDocument/2006/relationships/customXmlProps" Target="itemProps26.xml"/></Relationships>
</file>

<file path=customXml/_rels/item27.xml.rels><?xml version="1.0" encoding="UTF-8"?>
<Relationships xmlns="http://schemas.openxmlformats.org/package/2006/relationships"><Relationship Id="rId1" Type="http://schemas.openxmlformats.org/officeDocument/2006/relationships/customXmlProps" Target="itemProps27.xml"/></Relationships>
</file>

<file path=customXml/_rels/item28.xml.rels><?xml version="1.0" encoding="UTF-8"?>
<Relationships xmlns="http://schemas.openxmlformats.org/package/2006/relationships"><Relationship Id="rId1" Type="http://schemas.openxmlformats.org/officeDocument/2006/relationships/customXmlProps" Target="itemProps28.xml"/></Relationships>
</file>

<file path=customXml/_rels/item29.xml.rels><?xml version="1.0" encoding="UTF-8"?>
<Relationships xmlns="http://schemas.openxmlformats.org/package/2006/relationships"><Relationship Id="rId1" Type="http://schemas.openxmlformats.org/officeDocument/2006/relationships/customXmlProps" Target="itemProps29.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30.xml.rels><?xml version="1.0" encoding="UTF-8"?>
<Relationships xmlns="http://schemas.openxmlformats.org/package/2006/relationships"><Relationship Id="rId1" Type="http://schemas.openxmlformats.org/officeDocument/2006/relationships/customXmlProps" Target="itemProps30.xml"/></Relationships>
</file>

<file path=customXml/_rels/item31.xml.rels><?xml version="1.0" encoding="UTF-8"?>
<Relationships xmlns="http://schemas.openxmlformats.org/package/2006/relationships"><Relationship Id="rId1" Type="http://schemas.openxmlformats.org/officeDocument/2006/relationships/customXmlProps" Target="itemProps31.xml"/></Relationships>
</file>

<file path=customXml/_rels/item32.xml.rels><?xml version="1.0" encoding="UTF-8"?>
<Relationships xmlns="http://schemas.openxmlformats.org/package/2006/relationships"><Relationship Id="rId1" Type="http://schemas.openxmlformats.org/officeDocument/2006/relationships/customXmlProps" Target="itemProps32.xml"/></Relationships>
</file>

<file path=customXml/_rels/item33.xml.rels><?xml version="1.0" encoding="UTF-8"?>
<Relationships xmlns="http://schemas.openxmlformats.org/package/2006/relationships"><Relationship Id="rId1" Type="http://schemas.openxmlformats.org/officeDocument/2006/relationships/customXmlProps" Target="itemProps33.xml"/></Relationships>
</file>

<file path=customXml/_rels/item34.xml.rels><?xml version="1.0" encoding="UTF-8"?>
<Relationships xmlns="http://schemas.openxmlformats.org/package/2006/relationships"><Relationship Id="rId1" Type="http://schemas.openxmlformats.org/officeDocument/2006/relationships/customXmlProps" Target="itemProps34.xml"/></Relationships>
</file>

<file path=customXml/_rels/item35.xml.rels><?xml version="1.0" encoding="UTF-8"?>
<Relationships xmlns="http://schemas.openxmlformats.org/package/2006/relationships"><Relationship Id="rId1" Type="http://schemas.openxmlformats.org/officeDocument/2006/relationships/customXmlProps" Target="itemProps35.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456EFCF-2004-4856-8FC0-15ED990E7709}">
  <ds:schemaRefs>
    <ds:schemaRef ds:uri="http://www.wps.cn/android/officeDocument/2013/mofficeCustomData"/>
  </ds:schemaRefs>
</ds:datastoreItem>
</file>

<file path=customXml/itemProps10.xml><?xml version="1.0" encoding="utf-8"?>
<ds:datastoreItem xmlns:ds="http://schemas.openxmlformats.org/officeDocument/2006/customXml" ds:itemID="{5D93B54B-4D86-4749-B824-63D67ADEAA08}">
  <ds:schemaRefs>
    <ds:schemaRef ds:uri="http://www.wps.cn/android/officeDocument/2013/mofficeCustomData"/>
  </ds:schemaRefs>
</ds:datastoreItem>
</file>

<file path=customXml/itemProps11.xml><?xml version="1.0" encoding="utf-8"?>
<ds:datastoreItem xmlns:ds="http://schemas.openxmlformats.org/officeDocument/2006/customXml" ds:itemID="{08AEE5EE-938B-4FB0-936A-C87C191FD8D2}">
  <ds:schemaRefs>
    <ds:schemaRef ds:uri="http://www.wps.cn/android/officeDocument/2013/mofficeCustomData"/>
  </ds:schemaRefs>
</ds:datastoreItem>
</file>

<file path=customXml/itemProps12.xml><?xml version="1.0" encoding="utf-8"?>
<ds:datastoreItem xmlns:ds="http://schemas.openxmlformats.org/officeDocument/2006/customXml" ds:itemID="{5C139847-8F20-4621-8425-183A754B7468}">
  <ds:schemaRefs>
    <ds:schemaRef ds:uri="http://www.wps.cn/android/officeDocument/2013/mofficeCustomData"/>
  </ds:schemaRefs>
</ds:datastoreItem>
</file>

<file path=customXml/itemProps13.xml><?xml version="1.0" encoding="utf-8"?>
<ds:datastoreItem xmlns:ds="http://schemas.openxmlformats.org/officeDocument/2006/customXml" ds:itemID="{B943D602-7A16-4F37-B17A-3CA8DA865327}">
  <ds:schemaRefs>
    <ds:schemaRef ds:uri="http://www.wps.cn/android/officeDocument/2013/mofficeCustomData"/>
  </ds:schemaRefs>
</ds:datastoreItem>
</file>

<file path=customXml/itemProps14.xml><?xml version="1.0" encoding="utf-8"?>
<ds:datastoreItem xmlns:ds="http://schemas.openxmlformats.org/officeDocument/2006/customXml" ds:itemID="{511D9CF2-4BF6-4BB4-A6CB-721C50F70D74}">
  <ds:schemaRefs>
    <ds:schemaRef ds:uri="http://www.wps.cn/android/officeDocument/2013/mofficeCustomData"/>
  </ds:schemaRefs>
</ds:datastoreItem>
</file>

<file path=customXml/itemProps15.xml><?xml version="1.0" encoding="utf-8"?>
<ds:datastoreItem xmlns:ds="http://schemas.openxmlformats.org/officeDocument/2006/customXml" ds:itemID="{C0B7B70A-A7B9-4D0E-87FA-2BAFBFC2E2D7}">
  <ds:schemaRefs>
    <ds:schemaRef ds:uri="http://www.wps.cn/android/officeDocument/2013/mofficeCustomData"/>
  </ds:schemaRefs>
</ds:datastoreItem>
</file>

<file path=customXml/itemProps16.xml><?xml version="1.0" encoding="utf-8"?>
<ds:datastoreItem xmlns:ds="http://schemas.openxmlformats.org/officeDocument/2006/customXml" ds:itemID="{21D6D7F3-35DE-44A5-9A95-DD134AAC4E7E}">
  <ds:schemaRefs>
    <ds:schemaRef ds:uri="http://www.wps.cn/android/officeDocument/2013/mofficeCustomData"/>
  </ds:schemaRefs>
</ds:datastoreItem>
</file>

<file path=customXml/itemProps17.xml><?xml version="1.0" encoding="utf-8"?>
<ds:datastoreItem xmlns:ds="http://schemas.openxmlformats.org/officeDocument/2006/customXml" ds:itemID="{0E17D4B7-F3DA-410E-91FE-086BA04C45C0}">
  <ds:schemaRefs>
    <ds:schemaRef ds:uri="http://www.wps.cn/android/officeDocument/2013/mofficeCustomData"/>
  </ds:schemaRefs>
</ds:datastoreItem>
</file>

<file path=customXml/itemProps18.xml><?xml version="1.0" encoding="utf-8"?>
<ds:datastoreItem xmlns:ds="http://schemas.openxmlformats.org/officeDocument/2006/customXml" ds:itemID="{92D3F786-B960-4569-ADFE-F6DC5A015638}">
  <ds:schemaRefs>
    <ds:schemaRef ds:uri="http://www.wps.cn/android/officeDocument/2013/mofficeCustomData"/>
  </ds:schemaRefs>
</ds:datastoreItem>
</file>

<file path=customXml/itemProps19.xml><?xml version="1.0" encoding="utf-8"?>
<ds:datastoreItem xmlns:ds="http://schemas.openxmlformats.org/officeDocument/2006/customXml" ds:itemID="{1A885C27-3A86-46B9-87EF-FE2C2541C199}">
  <ds:schemaRefs>
    <ds:schemaRef ds:uri="http://www.wps.cn/android/officeDocument/2013/mofficeCustomData"/>
  </ds:schemaRefs>
</ds:datastoreItem>
</file>

<file path=customXml/itemProps2.xml><?xml version="1.0" encoding="utf-8"?>
<ds:datastoreItem xmlns:ds="http://schemas.openxmlformats.org/officeDocument/2006/customXml" ds:itemID="{95B9D554-1054-4F21-887A-EBECA1E2DF63}">
  <ds:schemaRefs>
    <ds:schemaRef ds:uri="http://www.wps.cn/android/officeDocument/2013/mofficeCustomData"/>
  </ds:schemaRefs>
</ds:datastoreItem>
</file>

<file path=customXml/itemProps20.xml><?xml version="1.0" encoding="utf-8"?>
<ds:datastoreItem xmlns:ds="http://schemas.openxmlformats.org/officeDocument/2006/customXml" ds:itemID="{DB8EBAC1-5EF4-4D28-B2EC-CF5B247C2C58}">
  <ds:schemaRefs>
    <ds:schemaRef ds:uri="http://www.wps.cn/android/officeDocument/2013/mofficeCustomData"/>
  </ds:schemaRefs>
</ds:datastoreItem>
</file>

<file path=customXml/itemProps21.xml><?xml version="1.0" encoding="utf-8"?>
<ds:datastoreItem xmlns:ds="http://schemas.openxmlformats.org/officeDocument/2006/customXml" ds:itemID="{84FDA112-F3FD-4B85-983E-D359E0EA4844}">
  <ds:schemaRefs>
    <ds:schemaRef ds:uri="http://www.wps.cn/android/officeDocument/2013/mofficeCustomData"/>
  </ds:schemaRefs>
</ds:datastoreItem>
</file>

<file path=customXml/itemProps22.xml><?xml version="1.0" encoding="utf-8"?>
<ds:datastoreItem xmlns:ds="http://schemas.openxmlformats.org/officeDocument/2006/customXml" ds:itemID="{7F7246AC-D94F-4641-A0D0-54C95216C2F9}">
  <ds:schemaRefs>
    <ds:schemaRef ds:uri="http://www.wps.cn/android/officeDocument/2013/mofficeCustomData"/>
  </ds:schemaRefs>
</ds:datastoreItem>
</file>

<file path=customXml/itemProps23.xml><?xml version="1.0" encoding="utf-8"?>
<ds:datastoreItem xmlns:ds="http://schemas.openxmlformats.org/officeDocument/2006/customXml" ds:itemID="{0F0DF129-6686-4E26-AB55-18C93F52F51F}">
  <ds:schemaRefs>
    <ds:schemaRef ds:uri="http://www.wps.cn/android/officeDocument/2013/mofficeCustomData"/>
  </ds:schemaRefs>
</ds:datastoreItem>
</file>

<file path=customXml/itemProps24.xml><?xml version="1.0" encoding="utf-8"?>
<ds:datastoreItem xmlns:ds="http://schemas.openxmlformats.org/officeDocument/2006/customXml" ds:itemID="{430CE890-1301-4441-86ED-FDC1AB034B79}">
  <ds:schemaRefs>
    <ds:schemaRef ds:uri="http://www.wps.cn/android/officeDocument/2013/mofficeCustomData"/>
  </ds:schemaRefs>
</ds:datastoreItem>
</file>

<file path=customXml/itemProps25.xml><?xml version="1.0" encoding="utf-8"?>
<ds:datastoreItem xmlns:ds="http://schemas.openxmlformats.org/officeDocument/2006/customXml" ds:itemID="{487CDB7B-720A-4AFA-867F-69B7072DCC8A}">
  <ds:schemaRefs>
    <ds:schemaRef ds:uri="http://www.wps.cn/android/officeDocument/2013/mofficeCustomData"/>
  </ds:schemaRefs>
</ds:datastoreItem>
</file>

<file path=customXml/itemProps26.xml><?xml version="1.0" encoding="utf-8"?>
<ds:datastoreItem xmlns:ds="http://schemas.openxmlformats.org/officeDocument/2006/customXml" ds:itemID="{78F73BBB-1375-472E-9F5A-FD38FFDAA59E}">
  <ds:schemaRefs>
    <ds:schemaRef ds:uri="http://www.wps.cn/android/officeDocument/2013/mofficeCustomData"/>
  </ds:schemaRefs>
</ds:datastoreItem>
</file>

<file path=customXml/itemProps27.xml><?xml version="1.0" encoding="utf-8"?>
<ds:datastoreItem xmlns:ds="http://schemas.openxmlformats.org/officeDocument/2006/customXml" ds:itemID="{E46BF925-5539-4CDA-B93A-26491EE9C953}">
  <ds:schemaRefs>
    <ds:schemaRef ds:uri="http://www.wps.cn/android/officeDocument/2013/mofficeCustomData"/>
  </ds:schemaRefs>
</ds:datastoreItem>
</file>

<file path=customXml/itemProps28.xml><?xml version="1.0" encoding="utf-8"?>
<ds:datastoreItem xmlns:ds="http://schemas.openxmlformats.org/officeDocument/2006/customXml" ds:itemID="{EFE7B874-40CD-402A-962C-9291F6E7C59C}">
  <ds:schemaRefs>
    <ds:schemaRef ds:uri="http://www.wps.cn/android/officeDocument/2013/mofficeCustomData"/>
  </ds:schemaRefs>
</ds:datastoreItem>
</file>

<file path=customXml/itemProps29.xml><?xml version="1.0" encoding="utf-8"?>
<ds:datastoreItem xmlns:ds="http://schemas.openxmlformats.org/officeDocument/2006/customXml" ds:itemID="{DBFE0ADF-6D48-45C1-9703-9E9C0126D747}">
  <ds:schemaRefs>
    <ds:schemaRef ds:uri="http://www.wps.cn/android/officeDocument/2013/mofficeCustomData"/>
  </ds:schemaRefs>
</ds:datastoreItem>
</file>

<file path=customXml/itemProps3.xml><?xml version="1.0" encoding="utf-8"?>
<ds:datastoreItem xmlns:ds="http://schemas.openxmlformats.org/officeDocument/2006/customXml" ds:itemID="{D5F3F5FC-AA9E-4170-AB4A-1D6C0E522876}">
  <ds:schemaRefs>
    <ds:schemaRef ds:uri="http://www.wps.cn/android/officeDocument/2013/mofficeCustomData"/>
  </ds:schemaRefs>
</ds:datastoreItem>
</file>

<file path=customXml/itemProps30.xml><?xml version="1.0" encoding="utf-8"?>
<ds:datastoreItem xmlns:ds="http://schemas.openxmlformats.org/officeDocument/2006/customXml" ds:itemID="{7270D80C-2429-4A01-AE29-E58A756B00B7}">
  <ds:schemaRefs>
    <ds:schemaRef ds:uri="http://www.wps.cn/android/officeDocument/2013/mofficeCustomData"/>
  </ds:schemaRefs>
</ds:datastoreItem>
</file>

<file path=customXml/itemProps31.xml><?xml version="1.0" encoding="utf-8"?>
<ds:datastoreItem xmlns:ds="http://schemas.openxmlformats.org/officeDocument/2006/customXml" ds:itemID="{80BFC15E-8DF3-4DE2-9847-AD3EA8C133B7}">
  <ds:schemaRefs>
    <ds:schemaRef ds:uri="http://www.wps.cn/android/officeDocument/2013/mofficeCustomData"/>
  </ds:schemaRefs>
</ds:datastoreItem>
</file>

<file path=customXml/itemProps32.xml><?xml version="1.0" encoding="utf-8"?>
<ds:datastoreItem xmlns:ds="http://schemas.openxmlformats.org/officeDocument/2006/customXml" ds:itemID="{59096E71-39C8-412B-8B6C-2FBDDFC73F49}">
  <ds:schemaRefs>
    <ds:schemaRef ds:uri="http://www.wps.cn/android/officeDocument/2013/mofficeCustomData"/>
  </ds:schemaRefs>
</ds:datastoreItem>
</file>

<file path=customXml/itemProps33.xml><?xml version="1.0" encoding="utf-8"?>
<ds:datastoreItem xmlns:ds="http://schemas.openxmlformats.org/officeDocument/2006/customXml" ds:itemID="{C1844714-9DC8-4610-A091-E0703541B0B7}">
  <ds:schemaRefs>
    <ds:schemaRef ds:uri="http://www.wps.cn/android/officeDocument/2013/mofficeCustomData"/>
  </ds:schemaRefs>
</ds:datastoreItem>
</file>

<file path=customXml/itemProps34.xml><?xml version="1.0" encoding="utf-8"?>
<ds:datastoreItem xmlns:ds="http://schemas.openxmlformats.org/officeDocument/2006/customXml" ds:itemID="{58FC8E9F-0005-450F-9F19-8F12B3A82024}">
  <ds:schemaRefs>
    <ds:schemaRef ds:uri="http://www.wps.cn/android/officeDocument/2013/mofficeCustomData"/>
  </ds:schemaRefs>
</ds:datastoreItem>
</file>

<file path=customXml/itemProps35.xml><?xml version="1.0" encoding="utf-8"?>
<ds:datastoreItem xmlns:ds="http://schemas.openxmlformats.org/officeDocument/2006/customXml" ds:itemID="{C4C320CB-E211-42E5-B685-425E32DBBBFA}">
  <ds:schemaRefs>
    <ds:schemaRef ds:uri="http://www.wps.cn/android/officeDocument/2013/mofficeCustomData"/>
  </ds:schemaRefs>
</ds:datastoreItem>
</file>

<file path=customXml/itemProps4.xml><?xml version="1.0" encoding="utf-8"?>
<ds:datastoreItem xmlns:ds="http://schemas.openxmlformats.org/officeDocument/2006/customXml" ds:itemID="{A70E3BDB-B981-4BFA-AED3-4E24F082C427}">
  <ds:schemaRefs>
    <ds:schemaRef ds:uri="http://www.wps.cn/android/officeDocument/2013/mofficeCustomData"/>
  </ds:schemaRefs>
</ds:datastoreItem>
</file>

<file path=customXml/itemProps5.xml><?xml version="1.0" encoding="utf-8"?>
<ds:datastoreItem xmlns:ds="http://schemas.openxmlformats.org/officeDocument/2006/customXml" ds:itemID="{7B026E60-AB41-40C0-9334-22390AD0F8A5}">
  <ds:schemaRefs>
    <ds:schemaRef ds:uri="http://www.wps.cn/android/officeDocument/2013/mofficeCustomData"/>
  </ds:schemaRefs>
</ds:datastoreItem>
</file>

<file path=customXml/itemProps6.xml><?xml version="1.0" encoding="utf-8"?>
<ds:datastoreItem xmlns:ds="http://schemas.openxmlformats.org/officeDocument/2006/customXml" ds:itemID="{D4C5317B-ADC0-4697-98C2-C74B03F7A443}">
  <ds:schemaRefs>
    <ds:schemaRef ds:uri="http://www.wps.cn/android/officeDocument/2013/mofficeCustomData"/>
  </ds:schemaRefs>
</ds:datastoreItem>
</file>

<file path=customXml/itemProps7.xml><?xml version="1.0" encoding="utf-8"?>
<ds:datastoreItem xmlns:ds="http://schemas.openxmlformats.org/officeDocument/2006/customXml" ds:itemID="{F6E5E255-333C-480F-96F1-AFC8B938154B}">
  <ds:schemaRefs>
    <ds:schemaRef ds:uri="http://www.wps.cn/android/officeDocument/2013/mofficeCustomData"/>
  </ds:schemaRefs>
</ds:datastoreItem>
</file>

<file path=customXml/itemProps8.xml><?xml version="1.0" encoding="utf-8"?>
<ds:datastoreItem xmlns:ds="http://schemas.openxmlformats.org/officeDocument/2006/customXml" ds:itemID="{46B06623-F18C-4965-9D3A-74D9896F1F3A}">
  <ds:schemaRefs>
    <ds:schemaRef ds:uri="http://www.wps.cn/android/officeDocument/2013/mofficeCustomData"/>
  </ds:schemaRefs>
</ds:datastoreItem>
</file>

<file path=customXml/itemProps9.xml><?xml version="1.0" encoding="utf-8"?>
<ds:datastoreItem xmlns:ds="http://schemas.openxmlformats.org/officeDocument/2006/customXml" ds:itemID="{A4D9B012-C7BE-49D3-A1AF-4F636543714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4503</Words>
  <Pages>13</Pages>
  <Characters>25759</Characters>
  <Application>WPS Office</Application>
  <DocSecurity>0</DocSecurity>
  <Paragraphs>322</Paragraphs>
  <ScaleCrop>false</ScaleCrop>
  <LinksUpToDate>false</LinksUpToDate>
  <CharactersWithSpaces>30036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2025-01-31T10:01:00Z</dcterms:created>
  <dc:creator>Infinix X688B</dc:creator>
  <lastModifiedBy>Infinix X688B</lastModifiedBy>
  <lastPrinted>2025-01-23T15:07:00Z</lastPrinted>
  <dcterms:modified xsi:type="dcterms:W3CDTF">2025-05-09T09:22:19Z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55445b4a40b24490864a8e1651c2e890</vt:lpwstr>
  </property>
</Properties>
</file>